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Ставропольского края от 01.02.2024 N 40-п</w:t>
              <w:br/>
              <w:t xml:space="preserve">(ред. от 18.07.2025)</w:t>
              <w:br/>
              <w:t xml:space="preserve">"Об утверждении Порядка предоставления за счет средств бюджета Ставропольского края грантов в форме субсидий сельскохозяйственным товаропроизводителям на финансовое обеспечение затрат, связанных с созданием туннельных тепличных модулей для производства продукции овощеводства"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04.08.2025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СТАВРОПОЛЬСКОГО КРАЯ</w:t>
      </w:r>
    </w:p>
    <w:p>
      <w:pPr>
        <w:pStyle w:val="2"/>
      </w:pPr>
      <w:r>
        <w:rPr>
          <w:sz w:val="24"/>
        </w:rPr>
      </w:r>
    </w:p>
    <w:p>
      <w:pPr>
        <w:pStyle w:val="2"/>
        <w:jc w:val="center"/>
      </w:pPr>
      <w:r>
        <w:rPr>
          <w:sz w:val="24"/>
        </w:rPr>
        <w:t xml:space="preserve">ПОСТАНОВЛЕНИЕ</w:t>
      </w:r>
    </w:p>
    <w:p>
      <w:pPr>
        <w:pStyle w:val="2"/>
        <w:jc w:val="center"/>
      </w:pPr>
      <w:r>
        <w:rPr>
          <w:sz w:val="24"/>
        </w:rPr>
        <w:t xml:space="preserve">от 1 февраля 2024 г. N 40-п</w:t>
      </w:r>
    </w:p>
    <w:p>
      <w:pPr>
        <w:pStyle w:val="2"/>
      </w:pPr>
      <w:r>
        <w:rPr>
          <w:sz w:val="24"/>
        </w:rPr>
      </w:r>
    </w:p>
    <w:p>
      <w:pPr>
        <w:pStyle w:val="2"/>
        <w:jc w:val="center"/>
      </w:pPr>
      <w:r>
        <w:rPr>
          <w:sz w:val="24"/>
        </w:rPr>
        <w:t xml:space="preserve">ОБ УТВЕРЖДЕНИИ ПОРЯДКА ПРЕДОСТАВЛЕНИЯ ЗА СЧЕТ СРЕДСТВ</w:t>
      </w:r>
    </w:p>
    <w:p>
      <w:pPr>
        <w:pStyle w:val="2"/>
        <w:jc w:val="center"/>
      </w:pPr>
      <w:r>
        <w:rPr>
          <w:sz w:val="24"/>
        </w:rPr>
        <w:t xml:space="preserve">БЮДЖЕТА СТАВРОПОЛЬСКОГО КРАЯ ГРАНТОВ В ФОРМЕ СУБСИДИЙ</w:t>
      </w:r>
    </w:p>
    <w:p>
      <w:pPr>
        <w:pStyle w:val="2"/>
        <w:jc w:val="center"/>
      </w:pPr>
      <w:r>
        <w:rPr>
          <w:sz w:val="24"/>
        </w:rPr>
        <w:t xml:space="preserve">СЕЛЬСКОХОЗЯЙСТВЕННЫМ ТОВАРОПРОИЗВОДИТЕЛЯМ НА ФИНАНСОВОЕ</w:t>
      </w:r>
    </w:p>
    <w:p>
      <w:pPr>
        <w:pStyle w:val="2"/>
        <w:jc w:val="center"/>
      </w:pPr>
      <w:r>
        <w:rPr>
          <w:sz w:val="24"/>
        </w:rPr>
        <w:t xml:space="preserve">ОБЕСПЕЧЕНИЕ ЗАТРАТ, СВЯЗАННЫХ С СОЗДАНИЕМ ТУННЕЛЬНЫХ</w:t>
      </w:r>
    </w:p>
    <w:p>
      <w:pPr>
        <w:pStyle w:val="2"/>
        <w:jc w:val="center"/>
      </w:pPr>
      <w:r>
        <w:rPr>
          <w:sz w:val="24"/>
        </w:rPr>
        <w:t xml:space="preserve">ТЕПЛИЧНЫХ МОДУЛЕЙ ДЛЯ ПРОИЗВОДСТВА ПРОДУКЦИИ ОВОЩЕВОДСТВА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Ставропольского края</w:t>
            </w:r>
          </w:p>
          <w:p>
            <w:pPr>
              <w:pStyle w:val="0"/>
              <w:jc w:val="center"/>
            </w:pPr>
            <w:r>
              <w:rPr>
                <w:sz w:val="24"/>
                <w:color w:val="392c69"/>
              </w:rPr>
              <w:t xml:space="preserve">от 11.12.2024 </w:t>
            </w:r>
            <w:r>
              <w:rPr>
                <w:sz w:val="24"/>
                <w:color w:val="392c69"/>
              </w:rPr>
              <w:t xml:space="preserve">N 709-п</w:t>
            </w:r>
            <w:r>
              <w:rPr>
                <w:sz w:val="24"/>
                <w:color w:val="392c69"/>
              </w:rPr>
              <w:t xml:space="preserve">, от 18.07.2025 </w:t>
            </w:r>
            <w:r>
              <w:rPr>
                <w:sz w:val="24"/>
                <w:color w:val="392c69"/>
              </w:rPr>
              <w:t xml:space="preserve">N 390-п</w:t>
            </w:r>
            <w:r>
              <w:rPr>
                <w:sz w:val="24"/>
                <w:color w:val="392c69"/>
              </w:rPr>
              <w:t xml:space="preserve">,</w:t>
            </w:r>
          </w:p>
          <w:p>
            <w:pPr>
              <w:pStyle w:val="0"/>
              <w:jc w:val="center"/>
            </w:pPr>
            <w:r>
              <w:rPr>
                <w:sz w:val="24"/>
                <w:color w:val="392c69"/>
              </w:rPr>
              <w:t xml:space="preserve">с изм., внесенными </w:t>
            </w:r>
            <w:r>
              <w:rPr>
                <w:sz w:val="24"/>
                <w:color w:val="392c69"/>
              </w:rPr>
              <w:t xml:space="preserve">постановлением</w:t>
            </w:r>
            <w:r>
              <w:rPr>
                <w:sz w:val="24"/>
                <w:color w:val="392c69"/>
              </w:rPr>
              <w:t xml:space="preserve"> Правительства Ставропольского края</w:t>
            </w:r>
          </w:p>
          <w:p>
            <w:pPr>
              <w:pStyle w:val="0"/>
              <w:jc w:val="center"/>
            </w:pPr>
            <w:r>
              <w:rPr>
                <w:sz w:val="24"/>
                <w:color w:val="392c69"/>
              </w:rPr>
              <w:t xml:space="preserve">от 24.12.2024 N 761-п)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Правительство Ставропольского края постановляет:</w:t>
      </w:r>
    </w:p>
    <w:p>
      <w:pPr>
        <w:pStyle w:val="0"/>
        <w:jc w:val="both"/>
      </w:pPr>
      <w:r>
        <w:rPr>
          <w:sz w:val="24"/>
        </w:rPr>
      </w:r>
    </w:p>
    <w:p>
      <w:pPr>
        <w:pStyle w:val="0"/>
        <w:ind w:firstLine="540"/>
        <w:jc w:val="both"/>
      </w:pPr>
      <w:r>
        <w:rPr>
          <w:sz w:val="24"/>
        </w:rPr>
        <w:t xml:space="preserve">1. Утвердить прилагаемый </w:t>
      </w:r>
      <w:hyperlink w:history="0" w:anchor="P36" w:tooltip="ПОРЯДОК">
        <w:r>
          <w:rPr>
            <w:sz w:val="24"/>
            <w:color w:val="0000ff"/>
          </w:rPr>
          <w:t xml:space="preserve">Порядок</w:t>
        </w:r>
      </w:hyperlink>
      <w:r>
        <w:rPr>
          <w:sz w:val="24"/>
        </w:rPr>
        <w:t xml:space="preserve"> предоставления за счет средств бюджета Ставропольского края грантов в форме субсидий сельскохозяйственным товаропроизводителям на финансовое обеспечение затрат, связанных с созданием туннельных тепличных модулей для производства продукции овощеводства.</w:t>
      </w:r>
    </w:p>
    <w:p>
      <w:pPr>
        <w:pStyle w:val="0"/>
        <w:spacing w:before="240" w:line-rule="auto"/>
        <w:ind w:firstLine="540"/>
        <w:jc w:val="both"/>
      </w:pPr>
      <w:r>
        <w:rPr>
          <w:sz w:val="24"/>
        </w:rPr>
        <w:t xml:space="preserve">2. Контроль за выполнением настоящего постановления возложить на первого заместителя председателя Правительства Ставропольского края Хлопянова А.Г. и заместителя председателя Правительства Ставропольского края - министра финансов Ставропольского края Калинченко Л.А.</w:t>
      </w:r>
    </w:p>
    <w:p>
      <w:pPr>
        <w:pStyle w:val="0"/>
        <w:spacing w:before="240" w:line-rule="auto"/>
        <w:ind w:firstLine="540"/>
        <w:jc w:val="both"/>
      </w:pPr>
      <w:r>
        <w:rPr>
          <w:sz w:val="24"/>
        </w:rPr>
        <w:t xml:space="preserve">3. Настоящее постановление вступает в силу на следующий день после дня его официального опубликования.</w:t>
      </w:r>
    </w:p>
    <w:p>
      <w:pPr>
        <w:pStyle w:val="0"/>
        <w:jc w:val="both"/>
      </w:pPr>
      <w:r>
        <w:rPr>
          <w:sz w:val="24"/>
        </w:rPr>
      </w:r>
    </w:p>
    <w:p>
      <w:pPr>
        <w:pStyle w:val="0"/>
        <w:jc w:val="right"/>
      </w:pPr>
      <w:r>
        <w:rPr>
          <w:sz w:val="24"/>
        </w:rPr>
        <w:t xml:space="preserve">Губернатор</w:t>
      </w:r>
    </w:p>
    <w:p>
      <w:pPr>
        <w:pStyle w:val="0"/>
        <w:jc w:val="right"/>
      </w:pPr>
      <w:r>
        <w:rPr>
          <w:sz w:val="24"/>
        </w:rPr>
        <w:t xml:space="preserve">Ставропольского края</w:t>
      </w:r>
    </w:p>
    <w:p>
      <w:pPr>
        <w:pStyle w:val="0"/>
        <w:jc w:val="right"/>
      </w:pPr>
      <w:r>
        <w:rPr>
          <w:sz w:val="24"/>
        </w:rPr>
        <w:t xml:space="preserve">В.В.ВЛАДИМИРОВ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Ставропольского края</w:t>
      </w:r>
    </w:p>
    <w:p>
      <w:pPr>
        <w:pStyle w:val="0"/>
        <w:jc w:val="right"/>
      </w:pPr>
      <w:r>
        <w:rPr>
          <w:sz w:val="24"/>
        </w:rPr>
        <w:t xml:space="preserve">от 01 февраля 2024 г. N 40-п</w:t>
      </w:r>
    </w:p>
    <w:p>
      <w:pPr>
        <w:pStyle w:val="0"/>
        <w:jc w:val="both"/>
      </w:pPr>
      <w:r>
        <w:rPr>
          <w:sz w:val="24"/>
        </w:rPr>
      </w:r>
    </w:p>
    <w:bookmarkStart w:id="36" w:name="P36"/>
    <w:bookmarkEnd w:id="36"/>
    <w:p>
      <w:pPr>
        <w:pStyle w:val="2"/>
        <w:jc w:val="center"/>
      </w:pPr>
      <w:r>
        <w:rPr>
          <w:sz w:val="24"/>
        </w:rPr>
        <w:t xml:space="preserve">ПОРЯДОК</w:t>
      </w:r>
    </w:p>
    <w:p>
      <w:pPr>
        <w:pStyle w:val="2"/>
        <w:jc w:val="center"/>
      </w:pPr>
      <w:r>
        <w:rPr>
          <w:sz w:val="24"/>
        </w:rPr>
        <w:t xml:space="preserve">ПРЕДОСТАВЛЕНИЯ ЗА СЧЕТ СРЕДСТВ БЮДЖЕТА СТАВРОПОЛЬСКОГО КРАЯ</w:t>
      </w:r>
    </w:p>
    <w:p>
      <w:pPr>
        <w:pStyle w:val="2"/>
        <w:jc w:val="center"/>
      </w:pPr>
      <w:r>
        <w:rPr>
          <w:sz w:val="24"/>
        </w:rPr>
        <w:t xml:space="preserve">ГРАНТОВ В ФОРМЕ СУБСИДИЙ СЕЛЬСКОХОЗЯЙСТВЕННЫМ</w:t>
      </w:r>
    </w:p>
    <w:p>
      <w:pPr>
        <w:pStyle w:val="2"/>
        <w:jc w:val="center"/>
      </w:pPr>
      <w:r>
        <w:rPr>
          <w:sz w:val="24"/>
        </w:rPr>
        <w:t xml:space="preserve">ТОВАРОПРОИЗВОДИТЕЛЯМ НА ФИНАНСОВОЕ ОБЕСПЕЧЕНИЕ ЗАТРАТ,</w:t>
      </w:r>
    </w:p>
    <w:p>
      <w:pPr>
        <w:pStyle w:val="2"/>
        <w:jc w:val="center"/>
      </w:pPr>
      <w:r>
        <w:rPr>
          <w:sz w:val="24"/>
        </w:rPr>
        <w:t xml:space="preserve">СВЯЗАННЫХ С СОЗДАНИЕМ ТУННЕЛЬНЫХ ТЕПЛИЧНЫХ МОДУЛЕЙ</w:t>
      </w:r>
    </w:p>
    <w:p>
      <w:pPr>
        <w:pStyle w:val="2"/>
        <w:jc w:val="center"/>
      </w:pPr>
      <w:r>
        <w:rPr>
          <w:sz w:val="24"/>
        </w:rPr>
        <w:t xml:space="preserve">ДЛЯ ПРОИЗВОДСТВА ПРОДУКЦИИ ОВОЩЕВОДСТВА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Ставропольского края</w:t>
            </w:r>
          </w:p>
          <w:p>
            <w:pPr>
              <w:pStyle w:val="0"/>
              <w:jc w:val="center"/>
            </w:pPr>
            <w:r>
              <w:rPr>
                <w:sz w:val="24"/>
                <w:color w:val="392c69"/>
              </w:rPr>
              <w:t xml:space="preserve">от 18.07.2025 N 390-п)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46" w:name="P46"/>
    <w:bookmarkEnd w:id="46"/>
    <w:p>
      <w:pPr>
        <w:pStyle w:val="0"/>
        <w:ind w:firstLine="540"/>
        <w:jc w:val="both"/>
      </w:pPr>
      <w:r>
        <w:rPr>
          <w:sz w:val="24"/>
        </w:rPr>
        <w:t xml:space="preserve">1. Настоящий Порядок определяет цель, условия и механизм предоставления за счет средств бюджета Ставропольского края грантов в форме субсидий сельскохозяйственным товаропроизводителям на финансовое обеспечение затрат, связанных с созданием туннельных тепличных модулей для производства продукции овощеводства (далее соответственно - краевой бюджет, грант).</w:t>
      </w:r>
    </w:p>
    <w:p>
      <w:pPr>
        <w:pStyle w:val="0"/>
        <w:spacing w:before="240" w:line-rule="auto"/>
        <w:ind w:firstLine="540"/>
        <w:jc w:val="both"/>
      </w:pPr>
      <w:r>
        <w:rPr>
          <w:sz w:val="24"/>
        </w:rPr>
        <w:t xml:space="preserve">Требования к туннельным тепличным модулям для производства продукции овощеводства устанавливаются министерством сельского хозяйства Ставропольского края (далее - минсельхоз края).</w:t>
      </w:r>
    </w:p>
    <w:p>
      <w:pPr>
        <w:pStyle w:val="0"/>
        <w:spacing w:before="240" w:line-rule="auto"/>
        <w:ind w:firstLine="540"/>
        <w:jc w:val="both"/>
      </w:pPr>
      <w:r>
        <w:rPr>
          <w:sz w:val="24"/>
        </w:rPr>
        <w:t xml:space="preserve">В настоящем Порядке используются следующие понятия:</w:t>
      </w:r>
    </w:p>
    <w:p>
      <w:pPr>
        <w:pStyle w:val="0"/>
        <w:spacing w:before="240" w:line-rule="auto"/>
        <w:ind w:firstLine="540"/>
        <w:jc w:val="both"/>
      </w:pPr>
      <w:r>
        <w:rPr>
          <w:sz w:val="24"/>
        </w:rPr>
        <w:t xml:space="preserve">план расходов - документ, составленный по форме, утверждаемой минсельхозом края, в который включаются затраты на приобретение, монтаж одного туннельного тепличного модуля для производства продукции овощеводства, финансово-экономическое обоснование, предусматривающее плановые показатели деятельности по производству продукции овощеводства;</w:t>
      </w:r>
    </w:p>
    <w:bookmarkStart w:id="50" w:name="P50"/>
    <w:bookmarkEnd w:id="50"/>
    <w:p>
      <w:pPr>
        <w:pStyle w:val="0"/>
        <w:spacing w:before="240" w:line-rule="auto"/>
        <w:ind w:firstLine="540"/>
        <w:jc w:val="both"/>
      </w:pPr>
      <w:r>
        <w:rPr>
          <w:sz w:val="24"/>
        </w:rPr>
        <w:t xml:space="preserve">заявитель - гражданин, ведущий личное подсобное хозяйство на территории Ставропольского края, в соответствии с Федеральным </w:t>
      </w:r>
      <w:r>
        <w:rPr>
          <w:sz w:val="24"/>
        </w:rPr>
        <w:t xml:space="preserve">законом</w:t>
      </w:r>
      <w:r>
        <w:rPr>
          <w:sz w:val="24"/>
        </w:rPr>
        <w:t xml:space="preserve"> "О личном подсобном хозяйстве", или индивидуальный предприниматель, основным видом деятельности которого является производство и (или) переработка сельскохозяйственной продукции, включенные минсельхозом края в реестр субъектов государственной поддержки развития сельского хозяйства в Ставропольском крае, которые не являются или ранее не являлись получателями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личные подсобные хозяйства, в соответствии с </w:t>
      </w:r>
      <w:r>
        <w:rPr>
          <w:sz w:val="24"/>
        </w:rPr>
        <w:t xml:space="preserve">приложением N 8</w:t>
      </w:r>
      <w:r>
        <w:rPr>
          <w:sz w:val="24"/>
        </w:rP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(далее - Государственная программа), субсидий или грантов, а также гранта на поддержку начинающего фермера в рамках Государственной программы.</w:t>
      </w:r>
    </w:p>
    <w:p>
      <w:pPr>
        <w:pStyle w:val="0"/>
        <w:spacing w:before="240" w:line-rule="auto"/>
        <w:ind w:firstLine="540"/>
        <w:jc w:val="both"/>
      </w:pPr>
      <w:r>
        <w:rPr>
          <w:sz w:val="24"/>
        </w:rPr>
        <w:t xml:space="preserve">2. Грант предоставляется заявителю по результатам отбора для предоставления гранта, осуществляемого минсельхозом края посредством проведения на конкурентной основе конкурса заявок заявителей на право получения за счет средств краевого бюджета грантов (далее соответственно - конкурс, заявка).</w:t>
      </w:r>
    </w:p>
    <w:p>
      <w:pPr>
        <w:pStyle w:val="0"/>
        <w:spacing w:before="240" w:line-rule="auto"/>
        <w:ind w:firstLine="540"/>
        <w:jc w:val="both"/>
      </w:pPr>
      <w:r>
        <w:rPr>
          <w:sz w:val="24"/>
        </w:rPr>
        <w:t xml:space="preserve">3. Минсельхоз края с целью проведения конкурса:</w:t>
      </w:r>
    </w:p>
    <w:p>
      <w:pPr>
        <w:pStyle w:val="0"/>
        <w:spacing w:before="240" w:line-rule="auto"/>
        <w:ind w:firstLine="540"/>
        <w:jc w:val="both"/>
      </w:pPr>
      <w:r>
        <w:rPr>
          <w:sz w:val="24"/>
        </w:rPr>
        <w:t xml:space="preserve">1) определяет сроки проведения конкурса;</w:t>
      </w:r>
    </w:p>
    <w:p>
      <w:pPr>
        <w:pStyle w:val="0"/>
        <w:spacing w:before="240" w:line-rule="auto"/>
        <w:ind w:firstLine="540"/>
        <w:jc w:val="both"/>
      </w:pPr>
      <w:r>
        <w:rPr>
          <w:sz w:val="24"/>
        </w:rPr>
        <w:t xml:space="preserve">2) образует конкурсную комиссию по проведению конкурса (далее - конкурсная комиссия), утверждает ее состав и положение о ней.</w:t>
      </w:r>
    </w:p>
    <w:bookmarkStart w:id="55" w:name="P55"/>
    <w:bookmarkEnd w:id="55"/>
    <w:p>
      <w:pPr>
        <w:pStyle w:val="0"/>
        <w:spacing w:before="240" w:line-rule="auto"/>
        <w:ind w:firstLine="540"/>
        <w:jc w:val="both"/>
      </w:pPr>
      <w:r>
        <w:rPr>
          <w:sz w:val="24"/>
        </w:rPr>
        <w:t xml:space="preserve">4. Гранты предоставляются минсельхозом края в рамках реализации государственной </w:t>
      </w:r>
      <w:r>
        <w:rPr>
          <w:sz w:val="24"/>
        </w:rPr>
        <w:t xml:space="preserve">программы</w:t>
      </w:r>
      <w:r>
        <w:rPr>
          <w:sz w:val="24"/>
        </w:rPr>
        <w:t xml:space="preserve"> Ставропольского края "Развитие сельского хозяйства", утвержденной постановлением Правительства Ставропольского края от 28 декабря 2023 г. N 828-п, в пределах средств краевого бюджета, предусмотренных законом Ставропольского края о краевом бюджете на текущий финансовый год и плановый период на предоставление грантов, и лимитов бюджетных обязательств, утвержденных и доведенных минсельхозу края в установленном порядке на предоставление грантов.</w:t>
      </w:r>
    </w:p>
    <w:bookmarkStart w:id="56" w:name="P56"/>
    <w:bookmarkEnd w:id="56"/>
    <w:p>
      <w:pPr>
        <w:pStyle w:val="0"/>
        <w:spacing w:before="240" w:line-rule="auto"/>
        <w:ind w:firstLine="540"/>
        <w:jc w:val="both"/>
      </w:pPr>
      <w:r>
        <w:rPr>
          <w:sz w:val="24"/>
        </w:rPr>
        <w:t xml:space="preserve">5. Грант предоставляется минсельхозом края заявителю на финансовое обеспечение затрат заявителя, связанных с созданием одного туннельного тепличного модуля для производства продукции овощеводства в соответствии с планом расходов, в размере 90 процентов от затрат, предусмотренных планом расходов (без учета налога на добавленную стоимость, за исключением случая использования права на освобождение от исполнения обязанностей налогоплательщика, связанных с исчислением и уплатой налога на добавленную стоимость), но не более 1 млн рублей.</w:t>
      </w:r>
    </w:p>
    <w:bookmarkStart w:id="57" w:name="P57"/>
    <w:bookmarkEnd w:id="57"/>
    <w:p>
      <w:pPr>
        <w:pStyle w:val="0"/>
        <w:spacing w:before="240" w:line-rule="auto"/>
        <w:ind w:firstLine="540"/>
        <w:jc w:val="both"/>
      </w:pPr>
      <w:r>
        <w:rPr>
          <w:sz w:val="24"/>
        </w:rPr>
        <w:t xml:space="preserve">Грант должен быть израсходован заявителем на цель, указанную в </w:t>
      </w:r>
      <w:hyperlink w:history="0" w:anchor="P46" w:tooltip="1. Настоящий Порядок определяет цель, условия и механизм предоставления за счет средств бюджета Ставропольского края грантов в форме субсидий сельскохозяйственным товаропроизводителям на финансовое обеспечение затрат, связанных с созданием туннельных тепличных модулей для производства продукции овощеводства (далее соответственно - краевой бюджет, грант).">
        <w:r>
          <w:rPr>
            <w:sz w:val="24"/>
            <w:color w:val="0000ff"/>
          </w:rPr>
          <w:t xml:space="preserve">абзаце первом пункта 1</w:t>
        </w:r>
      </w:hyperlink>
      <w:r>
        <w:rPr>
          <w:sz w:val="24"/>
        </w:rPr>
        <w:t xml:space="preserve"> настоящего Порядка, и по направлениям расходов, указанных в плане расходов, со дня поступления гранта на расчетный счет заявителя, являющегося индивидуальным предпринимателем, или на текущий счет заявителя, являющегося гражданином, ведущим личное подсобное хозяйство, открытый в учреждении Центрального банка Российской Федерации или иной кредитной организации, по 25 декабря текущего финансового года включительно (далее соответственно - расчетный счет, текущий счет).</w:t>
      </w:r>
    </w:p>
    <w:p>
      <w:pPr>
        <w:pStyle w:val="0"/>
        <w:spacing w:before="240" w:line-rule="auto"/>
        <w:ind w:firstLine="540"/>
        <w:jc w:val="both"/>
      </w:pPr>
      <w:r>
        <w:rPr>
          <w:sz w:val="24"/>
        </w:rPr>
        <w:t xml:space="preserve">6. Информация о гранте размещается на едином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 (в разделе единого портала) в порядке, устанавливаемом Министерством финансов Российской Федерации (далее - Минфин России).</w:t>
      </w:r>
    </w:p>
    <w:p>
      <w:pPr>
        <w:pStyle w:val="0"/>
        <w:spacing w:before="240" w:line-rule="auto"/>
        <w:ind w:firstLine="540"/>
        <w:jc w:val="both"/>
      </w:pPr>
      <w:r>
        <w:rPr>
          <w:sz w:val="24"/>
        </w:rPr>
        <w:t xml:space="preserve">7. Проведение конкурса осуществляется в государственной интегрированной информационной системе управления общественными финансами "Электронный бюджет" (</w:t>
      </w:r>
      <w:hyperlink w:history="0" r:id="rId7">
        <w:r>
          <w:rPr>
            <w:sz w:val="24"/>
            <w:color w:val="0000ff"/>
          </w:rPr>
          <w:t xml:space="preserve">https://promote.budget.gov.ru</w:t>
        </w:r>
      </w:hyperlink>
      <w:r>
        <w:rPr>
          <w:sz w:val="24"/>
        </w:rPr>
        <w:t xml:space="preserve">) (далее - система "Электронный бюджет").</w:t>
      </w:r>
    </w:p>
    <w:p>
      <w:pPr>
        <w:pStyle w:val="0"/>
        <w:spacing w:before="240" w:line-rule="auto"/>
        <w:ind w:firstLine="540"/>
        <w:jc w:val="both"/>
      </w:pPr>
      <w:r>
        <w:rPr>
          <w:sz w:val="24"/>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8. В целях обеспечения проведения конкурса взаимодействие минсельхоза края, а также конкурсной комиссии с заявителями осуществляется с использованием документов в электронной форме в системе "Электронный бюджет".</w:t>
      </w:r>
    </w:p>
    <w:p>
      <w:pPr>
        <w:pStyle w:val="0"/>
        <w:spacing w:before="240" w:line-rule="auto"/>
        <w:ind w:firstLine="540"/>
        <w:jc w:val="both"/>
      </w:pPr>
      <w:r>
        <w:rPr>
          <w:sz w:val="24"/>
        </w:rPr>
        <w:t xml:space="preserve">9. Объявление о проведении конкурса размещается на официальном сайте минсельхоза края в сети "Интернет" по адресу: </w:t>
      </w:r>
      <w:hyperlink w:history="0" r:id="rId8">
        <w:r>
          <w:rPr>
            <w:sz w:val="24"/>
            <w:color w:val="0000ff"/>
          </w:rPr>
          <w:t xml:space="preserve">https://mshsk.ru/</w:t>
        </w:r>
      </w:hyperlink>
      <w:r>
        <w:rPr>
          <w:sz w:val="24"/>
        </w:rPr>
        <w:t xml:space="preserve"> (далее - официальный сайт минсельхоза края) и едином портале не менее чем за 1 календарный день до даты начала подачи заявок, указанной в объявлении о проведении конкурса.</w:t>
      </w:r>
    </w:p>
    <w:p>
      <w:pPr>
        <w:pStyle w:val="0"/>
        <w:spacing w:before="240" w:line-rule="auto"/>
        <w:ind w:firstLine="540"/>
        <w:jc w:val="both"/>
      </w:pPr>
      <w:r>
        <w:rPr>
          <w:sz w:val="24"/>
        </w:rPr>
        <w:t xml:space="preserve">10. Объявление о проведении конкурса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должностного лица, уполномоченного минсельхозом края, и включает в себя следующую информацию:</w:t>
      </w:r>
    </w:p>
    <w:p>
      <w:pPr>
        <w:pStyle w:val="0"/>
        <w:spacing w:before="240" w:line-rule="auto"/>
        <w:ind w:firstLine="540"/>
        <w:jc w:val="both"/>
      </w:pPr>
      <w:r>
        <w:rPr>
          <w:sz w:val="24"/>
        </w:rPr>
        <w:t xml:space="preserve">1) сроки проведения конкурса с указанием даты начала подачи и даты окончания приема заявок (при этом дата окончания приема заявок не может быть ранее 30-го календарного дня, следующего за днем размещения объявления о проведении конкурса на едином портале);</w:t>
      </w:r>
    </w:p>
    <w:p>
      <w:pPr>
        <w:pStyle w:val="0"/>
        <w:spacing w:before="240" w:line-rule="auto"/>
        <w:ind w:firstLine="540"/>
        <w:jc w:val="both"/>
      </w:pPr>
      <w:r>
        <w:rPr>
          <w:sz w:val="24"/>
        </w:rPr>
        <w:t xml:space="preserve">2) наименование, место нахождения, почтовый адрес, адрес электронной почты минсельхоза края;</w:t>
      </w:r>
    </w:p>
    <w:p>
      <w:pPr>
        <w:pStyle w:val="0"/>
        <w:spacing w:before="240" w:line-rule="auto"/>
        <w:ind w:firstLine="540"/>
        <w:jc w:val="both"/>
      </w:pPr>
      <w:r>
        <w:rPr>
          <w:sz w:val="24"/>
        </w:rPr>
        <w:t xml:space="preserve">3) результат предоставления гранта;</w:t>
      </w:r>
    </w:p>
    <w:p>
      <w:pPr>
        <w:pStyle w:val="0"/>
        <w:spacing w:before="240" w:line-rule="auto"/>
        <w:ind w:firstLine="540"/>
        <w:jc w:val="both"/>
      </w:pPr>
      <w:r>
        <w:rPr>
          <w:sz w:val="24"/>
        </w:rPr>
        <w:t xml:space="preserve">4) доменное имя и (или) указатели страниц системы "Электронный бюджет" в сети "Интернет";</w:t>
      </w:r>
    </w:p>
    <w:p>
      <w:pPr>
        <w:pStyle w:val="0"/>
        <w:spacing w:before="240" w:line-rule="auto"/>
        <w:ind w:firstLine="540"/>
        <w:jc w:val="both"/>
      </w:pPr>
      <w:r>
        <w:rPr>
          <w:sz w:val="24"/>
        </w:rPr>
        <w:t xml:space="preserve">5) требования, предъявляемые заявителям, установленные </w:t>
      </w:r>
      <w:hyperlink w:history="0" w:anchor="P94" w:tooltip="12. Заявитель по состоянию на даты рассмотрения заявки и заключения соглашения должен соответствовать следующим требованиям:">
        <w:r>
          <w:rPr>
            <w:sz w:val="24"/>
            <w:color w:val="0000ff"/>
          </w:rPr>
          <w:t xml:space="preserve">пунктом 12</w:t>
        </w:r>
      </w:hyperlink>
      <w:r>
        <w:rPr>
          <w:sz w:val="24"/>
        </w:rPr>
        <w:t xml:space="preserve"> настоящего Порядка, и к перечню документов, предусмотренных </w:t>
      </w:r>
      <w:hyperlink w:history="0" w:anchor="P140" w:tooltip="16. Для участия в конкурсе заявитель формирует заявку в электронной форме посредством заполнения соответствующих экранных форм веб-интерфейса системы &quot;Электронный бюджет&quot;, включающую информацию, установленную пунктом 17 настоящего Порядка, с представлением в систему &quot;Электронный бюджет&quot; электронных копий документов (документов на бумажном носителе, преобразованных в электронную форму путем сканирования), указанных в объявлении о проведении конкурса в соответствии с пунктом 18 настоящего Порядка.">
        <w:r>
          <w:rPr>
            <w:sz w:val="24"/>
            <w:color w:val="0000ff"/>
          </w:rPr>
          <w:t xml:space="preserve">пунктом 16</w:t>
        </w:r>
      </w:hyperlink>
      <w:r>
        <w:rPr>
          <w:sz w:val="24"/>
        </w:rPr>
        <w:t xml:space="preserve"> настоящего Порядка, представляемых заявителями для подтверждения соответствия указанным требованиям;</w:t>
      </w:r>
    </w:p>
    <w:p>
      <w:pPr>
        <w:pStyle w:val="0"/>
        <w:spacing w:before="240" w:line-rule="auto"/>
        <w:ind w:firstLine="540"/>
        <w:jc w:val="both"/>
      </w:pPr>
      <w:r>
        <w:rPr>
          <w:sz w:val="24"/>
        </w:rPr>
        <w:t xml:space="preserve">6) категории заявителей, установленные </w:t>
      </w:r>
      <w:hyperlink w:history="0" w:anchor="P50" w:tooltip="заявитель - гражданин, ведущий личное подсобное хозяйство на территории Ставропольского края, в соответствии с Федеральным законом &quot;О личном подсобном хозяйстве&quot;, или индивидуальный предприниматель, основным видом деятельности которого является производство и (или) переработка сельскохозяйственной продукции, включенные минсельхозом края в реестр субъектов государственной поддержки развития сельского хозяйства в Ставропольском крае, которые не являются или ранее не являлись получателями средств финансовой...">
        <w:r>
          <w:rPr>
            <w:sz w:val="24"/>
            <w:color w:val="0000ff"/>
          </w:rPr>
          <w:t xml:space="preserve">абзацем пятым пункта 1</w:t>
        </w:r>
      </w:hyperlink>
      <w:r>
        <w:rPr>
          <w:sz w:val="24"/>
        </w:rPr>
        <w:t xml:space="preserve"> настоящего Порядка, и критерии оценки заявок;</w:t>
      </w:r>
    </w:p>
    <w:p>
      <w:pPr>
        <w:pStyle w:val="0"/>
        <w:spacing w:before="240" w:line-rule="auto"/>
        <w:ind w:firstLine="540"/>
        <w:jc w:val="both"/>
      </w:pPr>
      <w:r>
        <w:rPr>
          <w:sz w:val="24"/>
        </w:rPr>
        <w:t xml:space="preserve">7) порядок подачи заявителями заявок и требования, устанавливаемые к форме и содержанию заявок;</w:t>
      </w:r>
    </w:p>
    <w:p>
      <w:pPr>
        <w:pStyle w:val="0"/>
        <w:spacing w:before="240" w:line-rule="auto"/>
        <w:ind w:firstLine="540"/>
        <w:jc w:val="both"/>
      </w:pPr>
      <w:r>
        <w:rPr>
          <w:sz w:val="24"/>
        </w:rPr>
        <w:t xml:space="preserve">8) порядок отзыва заявок, порядок их возврата, определяющий в том числе основания для возврата заявок, порядок внесения изменений в заявки;</w:t>
      </w:r>
    </w:p>
    <w:p>
      <w:pPr>
        <w:pStyle w:val="0"/>
        <w:spacing w:before="240" w:line-rule="auto"/>
        <w:ind w:firstLine="540"/>
        <w:jc w:val="both"/>
      </w:pPr>
      <w:r>
        <w:rPr>
          <w:sz w:val="24"/>
        </w:rPr>
        <w:t xml:space="preserve">9) правила рассмотрения и оценки заявок в соответствии с </w:t>
      </w:r>
      <w:hyperlink w:history="0" w:anchor="P182" w:tooltip="28. Проверка заявителей на соответствие категориям, установленным абзацем пятым пункта 1 настоящего Порядка, и требованиям, установленным пунктом 12 настоящего Порядка, осуществляется автоматически в соответствии с пунктом 14 настоящего Порядка.">
        <w:r>
          <w:rPr>
            <w:sz w:val="24"/>
            <w:color w:val="0000ff"/>
          </w:rPr>
          <w:t xml:space="preserve">пунктами 28</w:t>
        </w:r>
      </w:hyperlink>
      <w:r>
        <w:rPr>
          <w:sz w:val="24"/>
        </w:rPr>
        <w:t xml:space="preserve"> - </w:t>
      </w:r>
      <w:hyperlink w:history="0" w:anchor="P187" w:tooltip="30. В случае представления заявителем по собственной инициативе документов, содержащих информацию, предусмотренную подпунктами &quot;1&quot;, &quot;2&quot;, &quot;10&quot;, &quot;11&quot;, &quot;13&quot;, &quot;15&quot; - &quot;18&quot; пункта 12 настоящего Порядка, минсельхоз края не осуществляет получение такой информации.">
        <w:r>
          <w:rPr>
            <w:sz w:val="24"/>
            <w:color w:val="0000ff"/>
          </w:rPr>
          <w:t xml:space="preserve">30</w:t>
        </w:r>
      </w:hyperlink>
      <w:r>
        <w:rPr>
          <w:sz w:val="24"/>
        </w:rPr>
        <w:t xml:space="preserve"> и </w:t>
      </w:r>
      <w:hyperlink w:history="0" w:anchor="P199" w:tooltip="34. Конкурсная комиссия оценивает заявки, признанные надлежащими, в течение 30 календарных дней со дня формирования протокола рассмотрения заявок в соответствии с критериями оценки заявок, указанными в таблице.">
        <w:r>
          <w:rPr>
            <w:sz w:val="24"/>
            <w:color w:val="0000ff"/>
          </w:rPr>
          <w:t xml:space="preserve">34</w:t>
        </w:r>
      </w:hyperlink>
      <w:r>
        <w:rPr>
          <w:sz w:val="24"/>
        </w:rPr>
        <w:t xml:space="preserve"> - </w:t>
      </w:r>
      <w:hyperlink w:history="0" w:anchor="P221" w:tooltip="37. Ранжирование заявок, признанных надлежащими, осуществляется конкурсной комиссией в срок, указанный в абзаце первом пункта 34 настоящего Порядка. По итогам ранжирования заявок составляется рейтинг заявок.">
        <w:r>
          <w:rPr>
            <w:sz w:val="24"/>
            <w:color w:val="0000ff"/>
          </w:rPr>
          <w:t xml:space="preserve">37</w:t>
        </w:r>
      </w:hyperlink>
      <w:r>
        <w:rPr>
          <w:sz w:val="24"/>
        </w:rPr>
        <w:t xml:space="preserve"> настоящего Порядка;</w:t>
      </w:r>
    </w:p>
    <w:p>
      <w:pPr>
        <w:pStyle w:val="0"/>
        <w:spacing w:before="240" w:line-rule="auto"/>
        <w:ind w:firstLine="540"/>
        <w:jc w:val="both"/>
      </w:pPr>
      <w:r>
        <w:rPr>
          <w:sz w:val="24"/>
        </w:rPr>
        <w:t xml:space="preserve">10) порядок возврата заявок на доработку;</w:t>
      </w:r>
    </w:p>
    <w:p>
      <w:pPr>
        <w:pStyle w:val="0"/>
        <w:spacing w:before="240" w:line-rule="auto"/>
        <w:ind w:firstLine="540"/>
        <w:jc w:val="both"/>
      </w:pPr>
      <w:r>
        <w:rPr>
          <w:sz w:val="24"/>
        </w:rPr>
        <w:t xml:space="preserve">11) порядок отклонения заявок, а также информация об основаниях для их отклонения;</w:t>
      </w:r>
    </w:p>
    <w:p>
      <w:pPr>
        <w:pStyle w:val="0"/>
        <w:spacing w:before="240" w:line-rule="auto"/>
        <w:ind w:firstLine="540"/>
        <w:jc w:val="both"/>
      </w:pPr>
      <w:r>
        <w:rPr>
          <w:sz w:val="24"/>
        </w:rPr>
        <w:t xml:space="preserve">12) порядок оценки заявок, включающий критерии оценки заявок, их весовое значение в общей оценке, информацию по каждому критерию оценки заявки, необходимую для представления заявителем, сведения, документы и материалы, подтверждающие такую информацию, сроки оценки заявок, а также информация об участии конкурсной комиссии в оценке заявок;</w:t>
      </w:r>
    </w:p>
    <w:p>
      <w:pPr>
        <w:pStyle w:val="0"/>
        <w:spacing w:before="240" w:line-rule="auto"/>
        <w:ind w:firstLine="540"/>
        <w:jc w:val="both"/>
      </w:pPr>
      <w:r>
        <w:rPr>
          <w:sz w:val="24"/>
        </w:rPr>
        <w:t xml:space="preserve">13) объем распределяемых грантов в рамках конкурса, порядок расчета размера гранта, установленный настоящим Порядком, правила его распределения по результатам конкурса, максимальный размер гранта, предоставляемый заявителю - победителю конкурса;</w:t>
      </w:r>
    </w:p>
    <w:p>
      <w:pPr>
        <w:pStyle w:val="0"/>
        <w:spacing w:before="240" w:line-rule="auto"/>
        <w:ind w:firstLine="540"/>
        <w:jc w:val="both"/>
      </w:pPr>
      <w:r>
        <w:rPr>
          <w:sz w:val="24"/>
        </w:rPr>
        <w:t xml:space="preserve">14) порядок предоставления заявителю разъяснений положений объявления о проведении конкурса, даты начала и окончания срока такого предоставления;</w:t>
      </w:r>
    </w:p>
    <w:p>
      <w:pPr>
        <w:pStyle w:val="0"/>
        <w:spacing w:before="240" w:line-rule="auto"/>
        <w:ind w:firstLine="540"/>
        <w:jc w:val="both"/>
      </w:pPr>
      <w:r>
        <w:rPr>
          <w:sz w:val="24"/>
        </w:rPr>
        <w:t xml:space="preserve">15) срок, в течение которого заявитель - победитель конкурса должен подписать соглашение о предоставлении гранта, заключаемое между заявителем - победителем конкурса и минсельхозом края по типовой форме, установленной министерством финансов Ставропольского края (далее соответственно - соглашение, минфин края);</w:t>
      </w:r>
    </w:p>
    <w:p>
      <w:pPr>
        <w:pStyle w:val="0"/>
        <w:spacing w:before="240" w:line-rule="auto"/>
        <w:ind w:firstLine="540"/>
        <w:jc w:val="both"/>
      </w:pPr>
      <w:r>
        <w:rPr>
          <w:sz w:val="24"/>
        </w:rPr>
        <w:t xml:space="preserve">16) условия признания заявителя - победителя конкурса уклонившимся от заключения соглашения;</w:t>
      </w:r>
    </w:p>
    <w:p>
      <w:pPr>
        <w:pStyle w:val="0"/>
        <w:spacing w:before="240" w:line-rule="auto"/>
        <w:ind w:firstLine="540"/>
        <w:jc w:val="both"/>
      </w:pPr>
      <w:r>
        <w:rPr>
          <w:sz w:val="24"/>
        </w:rPr>
        <w:t xml:space="preserve">17) сроки размещения протокола подведения итогов конкурса на едином портале и официальном сайте минсельхоза края.</w:t>
      </w:r>
    </w:p>
    <w:p>
      <w:pPr>
        <w:pStyle w:val="1"/>
        <w:spacing w:before="200" w:line-rule="auto"/>
        <w:jc w:val="both"/>
      </w:pPr>
      <w:r>
        <w:rPr>
          <w:sz w:val="20"/>
        </w:rPr>
        <w:t xml:space="preserve">    11.  Минсельхоз  края вправе внести изменения в объявление о проведении</w:t>
      </w:r>
    </w:p>
    <w:p>
      <w:pPr>
        <w:pStyle w:val="1"/>
        <w:jc w:val="both"/>
      </w:pPr>
      <w:r>
        <w:rPr>
          <w:sz w:val="20"/>
        </w:rPr>
        <w:t xml:space="preserve">конкурса  не  позднее наступления даты окончания приема заявок, указанной в</w:t>
      </w:r>
    </w:p>
    <w:p>
      <w:pPr>
        <w:pStyle w:val="1"/>
        <w:jc w:val="both"/>
      </w:pPr>
      <w:r>
        <w:rPr>
          <w:sz w:val="20"/>
        </w:rPr>
        <w:t xml:space="preserve">объявлении  о  проведении  конкурса, с соблюдением условий, предусмотренных</w:t>
      </w:r>
    </w:p>
    <w:p>
      <w:pPr>
        <w:pStyle w:val="1"/>
        <w:jc w:val="both"/>
      </w:pPr>
      <w:r>
        <w:rPr>
          <w:sz w:val="20"/>
        </w:rPr>
        <w:t xml:space="preserve">              1</w:t>
      </w:r>
    </w:p>
    <w:p>
      <w:pPr>
        <w:pStyle w:val="1"/>
        <w:jc w:val="both"/>
      </w:pPr>
      <w:r>
        <w:rPr>
          <w:sz w:val="20"/>
        </w:rPr>
        <w:t xml:space="preserve">подпунктом  "а "  пункта  25</w:t>
      </w:r>
      <w:r>
        <w:rPr>
          <w:sz w:val="20"/>
        </w:rPr>
        <w:t xml:space="preserve"> общих требований к нормативным правовым актам,</w:t>
      </w:r>
    </w:p>
    <w:p>
      <w:pPr>
        <w:pStyle w:val="1"/>
        <w:jc w:val="both"/>
      </w:pPr>
      <w:r>
        <w:rPr>
          <w:sz w:val="20"/>
        </w:rPr>
        <w:t xml:space="preserve">муниципальным  правовым  актам,  регулирующим  предоставление  из  бюджетов</w:t>
      </w:r>
    </w:p>
    <w:p>
      <w:pPr>
        <w:pStyle w:val="1"/>
        <w:jc w:val="both"/>
      </w:pPr>
      <w:r>
        <w:rPr>
          <w:sz w:val="20"/>
        </w:rPr>
        <w:t xml:space="preserve">субъектов  Российской  Федерации,  местных  бюджетов  субсидий, в том числе</w:t>
      </w:r>
    </w:p>
    <w:p>
      <w:pPr>
        <w:pStyle w:val="1"/>
        <w:jc w:val="both"/>
      </w:pPr>
      <w:r>
        <w:rPr>
          <w:sz w:val="20"/>
        </w:rPr>
        <w:t xml:space="preserve">грантов    в    форме    субсидий,    юридическим   лицам,   индивидуальным</w:t>
      </w:r>
    </w:p>
    <w:p>
      <w:pPr>
        <w:pStyle w:val="1"/>
        <w:jc w:val="both"/>
      </w:pPr>
      <w:r>
        <w:rPr>
          <w:sz w:val="20"/>
        </w:rPr>
        <w:t xml:space="preserve">предпринимателям, а также физическим лицам - производителям товаров, работ,</w:t>
      </w:r>
    </w:p>
    <w:p>
      <w:pPr>
        <w:pStyle w:val="1"/>
        <w:jc w:val="both"/>
      </w:pPr>
      <w:r>
        <w:rPr>
          <w:sz w:val="20"/>
        </w:rPr>
        <w:t xml:space="preserve">услуг  и  проведение  отборов  получателей, указанных субсидий, в том числе</w:t>
      </w:r>
    </w:p>
    <w:p>
      <w:pPr>
        <w:pStyle w:val="1"/>
        <w:jc w:val="both"/>
      </w:pPr>
      <w:r>
        <w:rPr>
          <w:sz w:val="20"/>
        </w:rPr>
        <w:t xml:space="preserve">грантов   в   форме  субсидий,  утвержденных  постановлением  Правительства</w:t>
      </w:r>
    </w:p>
    <w:p>
      <w:pPr>
        <w:pStyle w:val="1"/>
        <w:jc w:val="both"/>
      </w:pPr>
      <w:r>
        <w:rPr>
          <w:sz w:val="20"/>
        </w:rPr>
        <w:t xml:space="preserve">Российской   Федерации   от  25  октября  2023  г.  N  1782  (далее - общие</w:t>
      </w:r>
    </w:p>
    <w:p>
      <w:pPr>
        <w:pStyle w:val="1"/>
        <w:jc w:val="both"/>
      </w:pPr>
      <w:r>
        <w:rPr>
          <w:sz w:val="20"/>
        </w:rPr>
        <w:t xml:space="preserve">требования).</w:t>
      </w:r>
    </w:p>
    <w:bookmarkStart w:id="94" w:name="P94"/>
    <w:bookmarkEnd w:id="94"/>
    <w:p>
      <w:pPr>
        <w:pStyle w:val="0"/>
        <w:ind w:firstLine="540"/>
        <w:jc w:val="both"/>
      </w:pPr>
      <w:r>
        <w:rPr>
          <w:sz w:val="24"/>
        </w:rPr>
        <w:t xml:space="preserve">12. Заявитель по состоянию на даты рассмотрения заявки и заключения соглашения должен соответствовать следующим требованиям:</w:t>
      </w:r>
    </w:p>
    <w:bookmarkStart w:id="95" w:name="P95"/>
    <w:bookmarkEnd w:id="95"/>
    <w:p>
      <w:pPr>
        <w:pStyle w:val="0"/>
        <w:spacing w:before="240" w:line-rule="auto"/>
        <w:ind w:firstLine="540"/>
        <w:jc w:val="both"/>
      </w:pPr>
      <w:r>
        <w:rPr>
          <w:sz w:val="24"/>
        </w:rPr>
        <w:t xml:space="preserve">1) наличие у заявителя - гражданина, ведущего личное подсобное хозяйство, зарегистрированных прав на земельный участок (земельные участки) на территории Ставропольского края для ведения личного подсобного хозяйства, на котором (которых) планируется создание туннельного тепличного модуля для производства продукции овощеводства;</w:t>
      </w:r>
    </w:p>
    <w:bookmarkStart w:id="96" w:name="P96"/>
    <w:bookmarkEnd w:id="96"/>
    <w:p>
      <w:pPr>
        <w:pStyle w:val="0"/>
        <w:spacing w:before="240" w:line-rule="auto"/>
        <w:ind w:firstLine="540"/>
        <w:jc w:val="both"/>
      </w:pPr>
      <w:r>
        <w:rPr>
          <w:sz w:val="24"/>
        </w:rPr>
        <w:t xml:space="preserve">2) наличие у заявителя - индивидуального предпринимателя зарегистрированных прав на земельный участок (земельные участки) на территории Ставропольского края, на котором (которых) планируется создание туннельного тепличного модуля для производства продукции овощеводства;</w:t>
      </w:r>
    </w:p>
    <w:bookmarkStart w:id="97" w:name="P97"/>
    <w:bookmarkEnd w:id="97"/>
    <w:p>
      <w:pPr>
        <w:pStyle w:val="0"/>
        <w:spacing w:before="240" w:line-rule="auto"/>
        <w:ind w:firstLine="540"/>
        <w:jc w:val="both"/>
      </w:pPr>
      <w:r>
        <w:rPr>
          <w:sz w:val="24"/>
        </w:rPr>
        <w:t xml:space="preserve">3) наличие обязательства заявителя осуществлять расходование гранта в соответствии с </w:t>
      </w:r>
      <w:hyperlink w:history="0" w:anchor="P56" w:tooltip="5. Грант предоставляется минсельхозом края заявителю на финансовое обеспечение затрат заявителя, связанных с созданием одного туннельного тепличного модуля для производства продукции овощеводства в соответствии с планом расходов, в размере 90 процентов от затрат, предусмотренных планом расходов (без учета налога на добавленную стоимость, за исключением случая использования права на освобождение от исполнения обязанностей налогоплательщика, связанных с исчислением и уплатой налога на добавленную стоимость...">
        <w:r>
          <w:rPr>
            <w:sz w:val="24"/>
            <w:color w:val="0000ff"/>
          </w:rPr>
          <w:t xml:space="preserve">пунктом 5</w:t>
        </w:r>
      </w:hyperlink>
      <w:r>
        <w:rPr>
          <w:sz w:val="24"/>
        </w:rPr>
        <w:t xml:space="preserve"> настоящего Порядка;</w:t>
      </w:r>
    </w:p>
    <w:p>
      <w:pPr>
        <w:pStyle w:val="0"/>
        <w:spacing w:before="240" w:line-rule="auto"/>
        <w:ind w:firstLine="540"/>
        <w:jc w:val="both"/>
      </w:pPr>
      <w:r>
        <w:rPr>
          <w:sz w:val="24"/>
        </w:rPr>
        <w:t xml:space="preserve">4) наличие обязательства заявителя осуществлять расходы по плану расходов в пределах средств краевого бюджета в размере не менее 90 процентов стоимости приобретаемого имущества, выполняемых работ и оказываемых услуг, указанных в плане расходов, и за счет собственных средств заявителя в размере не менее 10 процентов стоимости приобретаемого имущества, выполняемых работ и оказываемых услуг (в качестве собственных средств заявитель может предъявлять заемные средства, полученные в рамках несубсидируемых кредитов (займов);</w:t>
      </w:r>
    </w:p>
    <w:p>
      <w:pPr>
        <w:pStyle w:val="0"/>
        <w:spacing w:before="240" w:line-rule="auto"/>
        <w:ind w:firstLine="540"/>
        <w:jc w:val="both"/>
      </w:pPr>
      <w:r>
        <w:rPr>
          <w:sz w:val="24"/>
        </w:rPr>
        <w:t xml:space="preserve">5) наличие обязательства заявителя - гражданина, ведущего личное подсобное хозяйство, в срок, не превышающий 3 календарных дней со дня заключения соглашения, встать на учет в налоговом органе на территории Ставропольского края в качестве налогоплательщика, применяющего специальный налоговый режим "Налог на профессиональный доход";</w:t>
      </w:r>
    </w:p>
    <w:p>
      <w:pPr>
        <w:pStyle w:val="0"/>
        <w:spacing w:before="240" w:line-rule="auto"/>
        <w:ind w:firstLine="540"/>
        <w:jc w:val="both"/>
      </w:pPr>
      <w:r>
        <w:rPr>
          <w:sz w:val="24"/>
        </w:rPr>
        <w:t xml:space="preserve">6) наличие обязательства заявителя о включении в договоры (соглашения), заключаемые заявителем в целях исполнения обязательств по соглашению, положения о запрете приобретения юридическими лицами, получающими средства на основании указанных договоров (соглашений),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результата предоставления гранта иных операций, определенных настоящим Порядком;</w:t>
      </w:r>
    </w:p>
    <w:p>
      <w:pPr>
        <w:pStyle w:val="0"/>
        <w:spacing w:before="240" w:line-rule="auto"/>
        <w:ind w:firstLine="540"/>
        <w:jc w:val="both"/>
      </w:pPr>
      <w:r>
        <w:rPr>
          <w:sz w:val="24"/>
        </w:rPr>
        <w:t xml:space="preserve">7) наличие обязательства заявителя не продавать, не дарить, не передавать в аренду, не обменивать, не передавать в безвозмездное пользование, не вносить в виде пая, вклада туннельный тепличный модуль, созданный за счет средств гранта, и не отчуждать его иным образом в соответствии с законодательством Российской Федерации в течение 5 лет со дня подписания акта о приемке выполненных работ по созданию туннельного тепличного модуля;</w:t>
      </w:r>
    </w:p>
    <w:p>
      <w:pPr>
        <w:pStyle w:val="0"/>
        <w:spacing w:before="240" w:line-rule="auto"/>
        <w:ind w:firstLine="540"/>
        <w:jc w:val="both"/>
      </w:pPr>
      <w:r>
        <w:rPr>
          <w:sz w:val="24"/>
        </w:rPr>
        <w:t xml:space="preserve">8) наличие обязательства заявителя использовать туннельный тепличный модуль для производства продукции овощеводства в течение 5 лет со дня подписания акта о приемке выполненных работ по созданию туннельного тепличного модуля и о достижении плановых показателей деятельности по производству продукции овощеводства, предусмотренных планом расходов;</w:t>
      </w:r>
    </w:p>
    <w:bookmarkStart w:id="103" w:name="P103"/>
    <w:bookmarkEnd w:id="103"/>
    <w:p>
      <w:pPr>
        <w:pStyle w:val="1"/>
        <w:spacing w:before="200" w:line-rule="auto"/>
        <w:jc w:val="both"/>
      </w:pPr>
      <w:r>
        <w:rPr>
          <w:sz w:val="20"/>
        </w:rPr>
        <w:t xml:space="preserve">    9) наличие обязательства заявителя о включении в договоры (соглашения),</w:t>
      </w:r>
    </w:p>
    <w:p>
      <w:pPr>
        <w:pStyle w:val="1"/>
        <w:jc w:val="both"/>
      </w:pPr>
      <w:r>
        <w:rPr>
          <w:sz w:val="20"/>
        </w:rPr>
        <w:t xml:space="preserve">заключаемые  заявителем  в  целях  исполнения  обязательств  по соглашению,</w:t>
      </w:r>
    </w:p>
    <w:p>
      <w:pPr>
        <w:pStyle w:val="1"/>
        <w:jc w:val="both"/>
      </w:pPr>
      <w:r>
        <w:rPr>
          <w:sz w:val="20"/>
        </w:rPr>
        <w:t xml:space="preserve">согласия  лиц,  получающих  средства  на  основании договоров (соглашений),</w:t>
      </w:r>
    </w:p>
    <w:p>
      <w:pPr>
        <w:pStyle w:val="1"/>
        <w:jc w:val="both"/>
      </w:pPr>
      <w:r>
        <w:rPr>
          <w:sz w:val="20"/>
        </w:rPr>
        <w:t xml:space="preserve">заключенных  с  заявителем  (за исключением государственных (муниципальных)</w:t>
      </w:r>
    </w:p>
    <w:p>
      <w:pPr>
        <w:pStyle w:val="1"/>
        <w:jc w:val="both"/>
      </w:pPr>
      <w:r>
        <w:rPr>
          <w:sz w:val="20"/>
        </w:rPr>
        <w:t xml:space="preserve">унитарных  предприятий,  хозяйственных  товариществ  и  обществ  с участием</w:t>
      </w:r>
    </w:p>
    <w:p>
      <w:pPr>
        <w:pStyle w:val="1"/>
        <w:jc w:val="both"/>
      </w:pPr>
      <w:r>
        <w:rPr>
          <w:sz w:val="20"/>
        </w:rPr>
        <w:t xml:space="preserve">публично-правовых   образований   в  их  уставных  (складочных)  капиталах,</w:t>
      </w:r>
    </w:p>
    <w:p>
      <w:pPr>
        <w:pStyle w:val="1"/>
        <w:jc w:val="both"/>
      </w:pPr>
      <w:r>
        <w:rPr>
          <w:sz w:val="20"/>
        </w:rPr>
        <w:t xml:space="preserve">коммерческих  организаций  с  участием  таких  товариществ  и  обществ в их</w:t>
      </w:r>
    </w:p>
    <w:p>
      <w:pPr>
        <w:pStyle w:val="1"/>
        <w:jc w:val="both"/>
      </w:pPr>
      <w:r>
        <w:rPr>
          <w:sz w:val="20"/>
        </w:rPr>
        <w:t xml:space="preserve">уставных  (складочных)  капиталах)  (далее  -  лица, получающие средства на</w:t>
      </w:r>
    </w:p>
    <w:p>
      <w:pPr>
        <w:pStyle w:val="1"/>
        <w:jc w:val="both"/>
      </w:pPr>
      <w:r>
        <w:rPr>
          <w:sz w:val="20"/>
        </w:rPr>
        <w:t xml:space="preserve">основании  договоров),  на  осуществление минсельхозом края в отношении них</w:t>
      </w:r>
    </w:p>
    <w:p>
      <w:pPr>
        <w:pStyle w:val="1"/>
        <w:jc w:val="both"/>
      </w:pPr>
      <w:r>
        <w:rPr>
          <w:sz w:val="20"/>
        </w:rPr>
        <w:t xml:space="preserve">проверок  соблюдения  ими  порядка  и  условий предоставления гранта, в том</w:t>
      </w:r>
    </w:p>
    <w:p>
      <w:pPr>
        <w:pStyle w:val="1"/>
        <w:jc w:val="both"/>
      </w:pPr>
      <w:r>
        <w:rPr>
          <w:sz w:val="20"/>
        </w:rPr>
        <w:t xml:space="preserve">числе   в  части  достижения  значения  результата  предоставления  гранта,</w:t>
      </w:r>
    </w:p>
    <w:p>
      <w:pPr>
        <w:pStyle w:val="1"/>
        <w:jc w:val="both"/>
      </w:pPr>
      <w:r>
        <w:rPr>
          <w:sz w:val="20"/>
        </w:rPr>
        <w:t xml:space="preserve">установленного  соглашением,  а  также  проверок  органами государственного</w:t>
      </w:r>
    </w:p>
    <w:p>
      <w:pPr>
        <w:pStyle w:val="1"/>
        <w:jc w:val="both"/>
      </w:pPr>
      <w:r>
        <w:rPr>
          <w:sz w:val="20"/>
        </w:rPr>
        <w:t xml:space="preserve">                                                                        1</w:t>
      </w:r>
    </w:p>
    <w:p>
      <w:pPr>
        <w:pStyle w:val="1"/>
        <w:jc w:val="both"/>
      </w:pPr>
      <w:r>
        <w:rPr>
          <w:sz w:val="20"/>
        </w:rPr>
        <w:t xml:space="preserve">финансового контроля Ставропольского края в соответствии со </w:t>
      </w:r>
      <w:r>
        <w:rPr>
          <w:sz w:val="20"/>
        </w:rPr>
        <w:t xml:space="preserve">статьями 268</w:t>
      </w:r>
      <w:r>
        <w:rPr>
          <w:sz w:val="20"/>
        </w:rPr>
        <w:t xml:space="preserve">  и</w:t>
      </w:r>
    </w:p>
    <w:p>
      <w:pPr>
        <w:pStyle w:val="1"/>
        <w:jc w:val="both"/>
      </w:pPr>
      <w:r>
        <w:rPr>
          <w:sz w:val="20"/>
        </w:rPr>
        <w:t xml:space="preserve">   2</w:t>
      </w:r>
    </w:p>
    <w:p>
      <w:pPr>
        <w:pStyle w:val="1"/>
        <w:jc w:val="both"/>
      </w:pPr>
      <w:r>
        <w:rPr>
          <w:sz w:val="20"/>
        </w:rPr>
        <w:t xml:space="preserve">269</w:t>
      </w:r>
      <w:r>
        <w:rPr>
          <w:sz w:val="20"/>
        </w:rPr>
        <w:t xml:space="preserve">  Бюджетного кодекса Российской Федерации;</w:t>
      </w:r>
    </w:p>
    <w:bookmarkStart w:id="119" w:name="P119"/>
    <w:bookmarkEnd w:id="119"/>
    <w:p>
      <w:pPr>
        <w:pStyle w:val="0"/>
        <w:ind w:firstLine="540"/>
        <w:jc w:val="both"/>
      </w:pPr>
      <w:r>
        <w:rPr>
          <w:sz w:val="24"/>
        </w:rPr>
        <w:t xml:space="preserve">10) заявитель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bookmarkStart w:id="120" w:name="P120"/>
    <w:bookmarkEnd w:id="120"/>
    <w:p>
      <w:pPr>
        <w:pStyle w:val="0"/>
        <w:spacing w:before="240" w:line-rule="auto"/>
        <w:ind w:firstLine="540"/>
        <w:jc w:val="both"/>
      </w:pPr>
      <w:r>
        <w:rPr>
          <w:sz w:val="24"/>
        </w:rPr>
        <w:t xml:space="preserve">11) заявитель не находится в составляемых в рамках реализации полномочий, предусмотренных </w:t>
      </w:r>
      <w:r>
        <w:rPr>
          <w:sz w:val="24"/>
        </w:rPr>
        <w:t xml:space="preserve">главой VII</w:t>
      </w:r>
      <w:r>
        <w:rPr>
          <w:sz w:val="24"/>
        </w:rPr>
        <w:t xml:space="preserve"> Устава Организации Объединенных Наций, Советом Безопасности Организации Объединенных Наций или органами, специально созданными решениями Совета Безопасности Организации Объединенных Наций, перечнях физических лиц, связанных с террористическими организациями и террористами или с распространением оружия массового уничтожения;</w:t>
      </w:r>
    </w:p>
    <w:bookmarkStart w:id="121" w:name="P121"/>
    <w:bookmarkEnd w:id="121"/>
    <w:p>
      <w:pPr>
        <w:pStyle w:val="0"/>
        <w:spacing w:before="240" w:line-rule="auto"/>
        <w:ind w:firstLine="540"/>
        <w:jc w:val="both"/>
      </w:pPr>
      <w:r>
        <w:rPr>
          <w:sz w:val="24"/>
        </w:rPr>
        <w:t xml:space="preserve">12) заявитель не является получателем средств краевого бюджета на основании иных нормативных правовых актов Ставропольского края на цель, указанную в </w:t>
      </w:r>
      <w:hyperlink w:history="0" w:anchor="P56" w:tooltip="5. Грант предоставляется минсельхозом края заявителю на финансовое обеспечение затрат заявителя, связанных с созданием одного туннельного тепличного модуля для производства продукции овощеводства в соответствии с планом расходов, в размере 90 процентов от затрат, предусмотренных планом расходов (без учета налога на добавленную стоимость, за исключением случая использования права на освобождение от исполнения обязанностей налогоплательщика, связанных с исчислением и уплатой налога на добавленную стоимость...">
        <w:r>
          <w:rPr>
            <w:sz w:val="24"/>
            <w:color w:val="0000ff"/>
          </w:rPr>
          <w:t xml:space="preserve">абзаце первом пункта 5</w:t>
        </w:r>
      </w:hyperlink>
      <w:r>
        <w:rPr>
          <w:sz w:val="24"/>
        </w:rPr>
        <w:t xml:space="preserve"> настоящего Порядка;</w:t>
      </w:r>
    </w:p>
    <w:bookmarkStart w:id="122" w:name="P122"/>
    <w:bookmarkEnd w:id="122"/>
    <w:p>
      <w:pPr>
        <w:pStyle w:val="0"/>
        <w:spacing w:before="240" w:line-rule="auto"/>
        <w:ind w:firstLine="540"/>
        <w:jc w:val="both"/>
      </w:pPr>
      <w:r>
        <w:rPr>
          <w:sz w:val="24"/>
        </w:rPr>
        <w:t xml:space="preserve">13) заявитель не является иностранным агентом в соответствии с Федеральным </w:t>
      </w:r>
      <w:r>
        <w:rPr>
          <w:sz w:val="24"/>
        </w:rPr>
        <w:t xml:space="preserve">законом</w:t>
      </w:r>
      <w:r>
        <w:rPr>
          <w:sz w:val="24"/>
        </w:rPr>
        <w:t xml:space="preserve"> "О контроле за деятельностью лиц, находящихся под иностранным влиянием";</w:t>
      </w:r>
    </w:p>
    <w:bookmarkStart w:id="123" w:name="P123"/>
    <w:bookmarkEnd w:id="123"/>
    <w:p>
      <w:pPr>
        <w:pStyle w:val="0"/>
        <w:spacing w:before="240" w:line-rule="auto"/>
        <w:ind w:firstLine="540"/>
        <w:jc w:val="both"/>
      </w:pPr>
      <w:r>
        <w:rPr>
          <w:sz w:val="24"/>
        </w:rPr>
        <w:t xml:space="preserve">14) отсутствие у заявителя просроченной задолженности по возврату в краевой бюджет иных субсидий, бюджетных инвестиций и иной просроченной (неурегулированной) задолженности по денежным обязательствам перед Ставропольским краем (за исключением случаев, установленных Правительством Ставропольского края);</w:t>
      </w:r>
    </w:p>
    <w:bookmarkStart w:id="124" w:name="P124"/>
    <w:bookmarkEnd w:id="124"/>
    <w:p>
      <w:pPr>
        <w:pStyle w:val="0"/>
        <w:spacing w:before="240" w:line-rule="auto"/>
        <w:ind w:firstLine="540"/>
        <w:jc w:val="both"/>
      </w:pPr>
      <w:r>
        <w:rPr>
          <w:sz w:val="24"/>
        </w:rPr>
        <w:t xml:space="preserve">15) отсутствие у заявителя на едином налоговом счете задолженности по уплате налогов, сборов и страховых взносов в бюджеты бюджетной системы Российской Федерации или задолженности по уплате налогов, сборов и страховых взносов в бюджеты бюджетной системы Российской Федерации, превышающей размер, определенный </w:t>
      </w:r>
      <w:r>
        <w:rPr>
          <w:sz w:val="24"/>
        </w:rPr>
        <w:t xml:space="preserve">пунктом 3 статьи 47</w:t>
      </w:r>
      <w:r>
        <w:rPr>
          <w:sz w:val="24"/>
        </w:rPr>
        <w:t xml:space="preserve"> Налогового кодекса Российской Федерации;</w:t>
      </w:r>
    </w:p>
    <w:bookmarkStart w:id="125" w:name="P125"/>
    <w:bookmarkEnd w:id="125"/>
    <w:p>
      <w:pPr>
        <w:pStyle w:val="0"/>
        <w:spacing w:before="240" w:line-rule="auto"/>
        <w:ind w:firstLine="540"/>
        <w:jc w:val="both"/>
      </w:pPr>
      <w:r>
        <w:rPr>
          <w:sz w:val="24"/>
        </w:rPr>
        <w:t xml:space="preserve">16) отсутствие в отношении заявителя - индивидуального предпринимателя прекращения его деятельности в качестве индивидуального предпринимателя в соответствии с законодательством Российской Федерации;</w:t>
      </w:r>
    </w:p>
    <w:p>
      <w:pPr>
        <w:pStyle w:val="0"/>
        <w:spacing w:before="240" w:line-rule="auto"/>
        <w:ind w:firstLine="540"/>
        <w:jc w:val="both"/>
      </w:pPr>
      <w:r>
        <w:rPr>
          <w:sz w:val="24"/>
        </w:rPr>
        <w:t xml:space="preserve">17) отсутствие в отношении заявителя - гражданина, ведущего личное подсобное хозяйство, процедуры несостоятельности (банкротства);</w:t>
      </w:r>
    </w:p>
    <w:bookmarkStart w:id="127" w:name="P127"/>
    <w:bookmarkEnd w:id="127"/>
    <w:p>
      <w:pPr>
        <w:pStyle w:val="0"/>
        <w:spacing w:before="240" w:line-rule="auto"/>
        <w:ind w:firstLine="540"/>
        <w:jc w:val="both"/>
      </w:pPr>
      <w:r>
        <w:rPr>
          <w:sz w:val="24"/>
        </w:rPr>
        <w:t xml:space="preserve">18) отсутствие в отношении заявителя - индивидуального предпринимателя оснований для отказа в оказании поддержки субъекту малого или среднего предпринимательства, установленных </w:t>
      </w:r>
      <w:r>
        <w:rPr>
          <w:sz w:val="24"/>
        </w:rPr>
        <w:t xml:space="preserve">пунктом 4 части 5 статьи 14</w:t>
      </w:r>
      <w:r>
        <w:rPr>
          <w:sz w:val="24"/>
        </w:rPr>
        <w:t xml:space="preserve"> Федерального закона "О развитии малого и среднего предпринимательства в Российской Федерации";</w:t>
      </w:r>
    </w:p>
    <w:bookmarkStart w:id="128" w:name="P128"/>
    <w:bookmarkEnd w:id="128"/>
    <w:p>
      <w:pPr>
        <w:pStyle w:val="0"/>
        <w:spacing w:before="240" w:line-rule="auto"/>
        <w:ind w:firstLine="540"/>
        <w:jc w:val="both"/>
      </w:pPr>
      <w:r>
        <w:rPr>
          <w:sz w:val="24"/>
        </w:rPr>
        <w:t xml:space="preserve">19) наличие согласия заявителя на передачу и обработку персональных данных в соответствии с законодательством Российской Федерации в области персональных данных;</w:t>
      </w:r>
    </w:p>
    <w:bookmarkStart w:id="129" w:name="P129"/>
    <w:bookmarkEnd w:id="129"/>
    <w:p>
      <w:pPr>
        <w:pStyle w:val="1"/>
        <w:spacing w:before="200" w:line-rule="auto"/>
        <w:jc w:val="both"/>
      </w:pPr>
      <w:r>
        <w:rPr>
          <w:sz w:val="20"/>
        </w:rPr>
        <w:t xml:space="preserve">    20)  наличие  согласия  заявителя  на осуществление минсельхозом края в</w:t>
      </w:r>
    </w:p>
    <w:p>
      <w:pPr>
        <w:pStyle w:val="1"/>
        <w:jc w:val="both"/>
      </w:pPr>
      <w:r>
        <w:rPr>
          <w:sz w:val="20"/>
        </w:rPr>
        <w:t xml:space="preserve">отношении  него  проверок  соблюдения  им  условий и порядка предоставления</w:t>
      </w:r>
    </w:p>
    <w:p>
      <w:pPr>
        <w:pStyle w:val="1"/>
        <w:jc w:val="both"/>
      </w:pPr>
      <w:r>
        <w:rPr>
          <w:sz w:val="20"/>
        </w:rPr>
        <w:t xml:space="preserve">гранта,  в  том  числе в части достижения результата предоставления гранта,</w:t>
      </w:r>
    </w:p>
    <w:p>
      <w:pPr>
        <w:pStyle w:val="1"/>
        <w:jc w:val="both"/>
      </w:pPr>
      <w:r>
        <w:rPr>
          <w:sz w:val="20"/>
        </w:rPr>
        <w:t xml:space="preserve">установленного  соглашением,  а  также  проверок  органами государственного</w:t>
      </w:r>
    </w:p>
    <w:p>
      <w:pPr>
        <w:pStyle w:val="1"/>
        <w:jc w:val="both"/>
      </w:pPr>
      <w:r>
        <w:rPr>
          <w:sz w:val="20"/>
        </w:rPr>
        <w:t xml:space="preserve">                                                                        1</w:t>
      </w:r>
    </w:p>
    <w:p>
      <w:pPr>
        <w:pStyle w:val="1"/>
        <w:jc w:val="both"/>
      </w:pPr>
      <w:r>
        <w:rPr>
          <w:sz w:val="20"/>
        </w:rPr>
        <w:t xml:space="preserve">финансового контроля Ставропольского края в соответствии со </w:t>
      </w:r>
      <w:r>
        <w:rPr>
          <w:sz w:val="20"/>
        </w:rPr>
        <w:t xml:space="preserve">статьями 268</w:t>
      </w:r>
      <w:r>
        <w:rPr>
          <w:sz w:val="20"/>
        </w:rPr>
        <w:t xml:space="preserve">  и</w:t>
      </w:r>
    </w:p>
    <w:p>
      <w:pPr>
        <w:pStyle w:val="1"/>
        <w:jc w:val="both"/>
      </w:pPr>
      <w:r>
        <w:rPr>
          <w:sz w:val="20"/>
        </w:rPr>
        <w:t xml:space="preserve">   2</w:t>
      </w:r>
    </w:p>
    <w:p>
      <w:pPr>
        <w:pStyle w:val="1"/>
        <w:jc w:val="both"/>
      </w:pPr>
      <w:r>
        <w:rPr>
          <w:sz w:val="20"/>
        </w:rPr>
        <w:t xml:space="preserve">269</w:t>
      </w:r>
      <w:r>
        <w:rPr>
          <w:sz w:val="20"/>
        </w:rPr>
        <w:t xml:space="preserve">  Бюджетного кодекса Российской Федерации.</w:t>
      </w:r>
    </w:p>
    <w:p>
      <w:pPr>
        <w:pStyle w:val="0"/>
        <w:ind w:firstLine="540"/>
        <w:jc w:val="both"/>
      </w:pPr>
      <w:r>
        <w:rPr>
          <w:sz w:val="24"/>
        </w:rPr>
        <w:t xml:space="preserve">13. Минсельхоз края в целях подтверждения соответствия заявителя категориям, установленным </w:t>
      </w:r>
      <w:hyperlink w:history="0" w:anchor="P50" w:tooltip="заявитель - гражданин, ведущий личное подсобное хозяйство на территории Ставропольского края, в соответствии с Федеральным законом &quot;О личном подсобном хозяйстве&quot;, или индивидуальный предприниматель, основным видом деятельности которого является производство и (или) переработка сельскохозяйственной продукции, включенные минсельхозом края в реестр субъектов государственной поддержки развития сельского хозяйства в Ставропольском крае, которые не являются или ранее не являлись получателями средств финансовой...">
        <w:r>
          <w:rPr>
            <w:sz w:val="24"/>
            <w:color w:val="0000ff"/>
          </w:rPr>
          <w:t xml:space="preserve">абзацем пятым пункта 1</w:t>
        </w:r>
      </w:hyperlink>
      <w:r>
        <w:rPr>
          <w:sz w:val="24"/>
        </w:rPr>
        <w:t xml:space="preserve"> настоящего Порядка, и требованиям, установленным </w:t>
      </w:r>
      <w:hyperlink w:history="0" w:anchor="P94" w:tooltip="12. Заявитель по состоянию на даты рассмотрения заявки и заключения соглашения должен соответствовать следующим требованиям:">
        <w:r>
          <w:rPr>
            <w:sz w:val="24"/>
            <w:color w:val="0000ff"/>
          </w:rPr>
          <w:t xml:space="preserve">пунктом 12</w:t>
        </w:r>
      </w:hyperlink>
      <w:r>
        <w:rPr>
          <w:sz w:val="24"/>
        </w:rPr>
        <w:t xml:space="preserve"> настоящего Порядка, не вправе требовать от заявителя представления документов и информации при наличии соответствующей информации в государственных информационных системах, доступ к которым у минсельхоза края имеется в рамках межведомственного электронного взаимодействия, а также на официальных сайтах федеральных органов исполнительной власти и исполнительных органов Ставропольского края в сети "Интернет", за исключением случая, если заявитель готов представить указанные документы и информацию минсельхозу края по собственной инициативе.</w:t>
      </w:r>
    </w:p>
    <w:bookmarkStart w:id="138" w:name="P138"/>
    <w:bookmarkEnd w:id="138"/>
    <w:p>
      <w:pPr>
        <w:pStyle w:val="0"/>
        <w:spacing w:before="240" w:line-rule="auto"/>
        <w:ind w:firstLine="540"/>
        <w:jc w:val="both"/>
      </w:pPr>
      <w:r>
        <w:rPr>
          <w:sz w:val="24"/>
        </w:rPr>
        <w:t xml:space="preserve">14. Проверка заявителя на соответствие категориям, установленным </w:t>
      </w:r>
      <w:hyperlink w:history="0" w:anchor="P50" w:tooltip="заявитель - гражданин, ведущий личное подсобное хозяйство на территории Ставропольского края, в соответствии с Федеральным законом &quot;О личном подсобном хозяйстве&quot;, или индивидуальный предприниматель, основным видом деятельности которого является производство и (или) переработка сельскохозяйственной продукции, включенные минсельхозом края в реестр субъектов государственной поддержки развития сельского хозяйства в Ставропольском крае, которые не являются или ранее не являлись получателями средств финансовой...">
        <w:r>
          <w:rPr>
            <w:sz w:val="24"/>
            <w:color w:val="0000ff"/>
          </w:rPr>
          <w:t xml:space="preserve">абзацем пятым пункта 1</w:t>
        </w:r>
      </w:hyperlink>
      <w:r>
        <w:rPr>
          <w:sz w:val="24"/>
        </w:rPr>
        <w:t xml:space="preserve"> настоящего Порядка, и требованиям, установленным </w:t>
      </w:r>
      <w:hyperlink w:history="0" w:anchor="P94" w:tooltip="12. Заявитель по состоянию на даты рассмотрения заявки и заключения соглашения должен соответствовать следующим требованиям:">
        <w:r>
          <w:rPr>
            <w:sz w:val="24"/>
            <w:color w:val="0000ff"/>
          </w:rPr>
          <w:t xml:space="preserve">пунктом 12</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pPr>
        <w:pStyle w:val="0"/>
        <w:spacing w:before="240" w:line-rule="auto"/>
        <w:ind w:firstLine="540"/>
        <w:jc w:val="both"/>
      </w:pPr>
      <w:r>
        <w:rPr>
          <w:sz w:val="24"/>
        </w:rPr>
        <w:t xml:space="preserve">15. Подтверждение соответствия заявителя требованиям, установленным </w:t>
      </w:r>
      <w:hyperlink w:history="0" w:anchor="P97" w:tooltip="3) наличие обязательства заявителя осуществлять расходование гранта в соответствии с пунктом 5 настоящего Порядка;">
        <w:r>
          <w:rPr>
            <w:sz w:val="24"/>
            <w:color w:val="0000ff"/>
          </w:rPr>
          <w:t xml:space="preserve">подпунктами "3"</w:t>
        </w:r>
      </w:hyperlink>
      <w:r>
        <w:rPr>
          <w:sz w:val="24"/>
        </w:rPr>
        <w:t xml:space="preserve"> - </w:t>
      </w:r>
      <w:hyperlink w:history="0" w:anchor="P103" w:tooltip="    9) наличие обязательства заявителя о включении в договоры (соглашения),">
        <w:r>
          <w:rPr>
            <w:sz w:val="24"/>
            <w:color w:val="0000ff"/>
          </w:rPr>
          <w:t xml:space="preserve">"9"</w:t>
        </w:r>
      </w:hyperlink>
      <w:r>
        <w:rPr>
          <w:sz w:val="24"/>
        </w:rPr>
        <w:t xml:space="preserve">, </w:t>
      </w:r>
      <w:hyperlink w:history="0" w:anchor="P121" w:tooltip="12) заявитель не является получателем средств краевого бюджета на основании иных нормативных правовых актов Ставропольского края на цель, указанную в абзаце первом пункта 5 настоящего Порядка;">
        <w:r>
          <w:rPr>
            <w:sz w:val="24"/>
            <w:color w:val="0000ff"/>
          </w:rPr>
          <w:t xml:space="preserve">"12"</w:t>
        </w:r>
      </w:hyperlink>
      <w:r>
        <w:rPr>
          <w:sz w:val="24"/>
        </w:rPr>
        <w:t xml:space="preserve">, </w:t>
      </w:r>
      <w:hyperlink w:history="0" w:anchor="P123" w:tooltip="14) отсутствие у заявителя просроченной задолженности по возврату в краевой бюджет иных субсидий, бюджетных инвестиций и иной просроченной (неурегулированной) задолженности по денежным обязательствам перед Ставропольским краем (за исключением случаев, установленных Правительством Ставропольского края);">
        <w:r>
          <w:rPr>
            <w:sz w:val="24"/>
            <w:color w:val="0000ff"/>
          </w:rPr>
          <w:t xml:space="preserve">"14"</w:t>
        </w:r>
      </w:hyperlink>
      <w:r>
        <w:rPr>
          <w:sz w:val="24"/>
        </w:rPr>
        <w:t xml:space="preserve">, </w:t>
      </w:r>
      <w:hyperlink w:history="0" w:anchor="P128" w:tooltip="19) наличие согласия заявителя на передачу и обработку персональных данных в соответствии с законодательством Российской Федерации в области персональных данных;">
        <w:r>
          <w:rPr>
            <w:sz w:val="24"/>
            <w:color w:val="0000ff"/>
          </w:rPr>
          <w:t xml:space="preserve">"19"</w:t>
        </w:r>
      </w:hyperlink>
      <w:r>
        <w:rPr>
          <w:sz w:val="24"/>
        </w:rPr>
        <w:t xml:space="preserve"> и </w:t>
      </w:r>
      <w:hyperlink w:history="0" w:anchor="P129" w:tooltip="    20)  наличие  согласия  заявителя  на осуществление минсельхозом края в">
        <w:r>
          <w:rPr>
            <w:sz w:val="24"/>
            <w:color w:val="0000ff"/>
          </w:rPr>
          <w:t xml:space="preserve">"20" пункта 12</w:t>
        </w:r>
      </w:hyperlink>
      <w:r>
        <w:rPr>
          <w:sz w:val="24"/>
        </w:rPr>
        <w:t xml:space="preserve"> настоящего Порядка, в случае отсутствия технической возможности осуществления автоматической проверки заявителя в системе "Электронный бюджет" производится путем проставления в электронном виде заявителем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140" w:name="P140"/>
    <w:bookmarkEnd w:id="140"/>
    <w:p>
      <w:pPr>
        <w:pStyle w:val="0"/>
        <w:spacing w:before="240" w:line-rule="auto"/>
        <w:ind w:firstLine="540"/>
        <w:jc w:val="both"/>
      </w:pPr>
      <w:r>
        <w:rPr>
          <w:sz w:val="24"/>
        </w:rPr>
        <w:t xml:space="preserve">16. Для участия в конкурсе заявитель формирует заявку в электронной форме посредством заполнения соответствующих экранных форм веб-интерфейса системы "Электронный бюджет", включающую информацию, установленную </w:t>
      </w:r>
      <w:hyperlink w:history="0" w:anchor="P147" w:tooltip="17. Заявка содержит следующую информацию:">
        <w:r>
          <w:rPr>
            <w:sz w:val="24"/>
            <w:color w:val="0000ff"/>
          </w:rPr>
          <w:t xml:space="preserve">пунктом 17</w:t>
        </w:r>
      </w:hyperlink>
      <w:r>
        <w:rPr>
          <w:sz w:val="24"/>
        </w:rPr>
        <w:t xml:space="preserve"> настоящего Порядка, с представлением в систему "Электронный бюджет" электронных копий документов (документов на бумажном носителе, преобразованных в электронную форму путем сканирования), указанных в объявлении о проведении конкурса в соответствии с </w:t>
      </w:r>
      <w:hyperlink w:history="0" w:anchor="P156" w:tooltip="18. В состав заявки включаются:">
        <w:r>
          <w:rPr>
            <w:sz w:val="24"/>
            <w:color w:val="0000ff"/>
          </w:rPr>
          <w:t xml:space="preserve">пунктом 18</w:t>
        </w:r>
      </w:hyperlink>
      <w:r>
        <w:rPr>
          <w:sz w:val="24"/>
        </w:rPr>
        <w:t xml:space="preserve"> настоящего Порядка.</w:t>
      </w:r>
    </w:p>
    <w:p>
      <w:pPr>
        <w:pStyle w:val="0"/>
        <w:spacing w:before="240" w:line-rule="auto"/>
        <w:ind w:firstLine="540"/>
        <w:jc w:val="both"/>
      </w:pPr>
      <w:r>
        <w:rPr>
          <w:sz w:val="24"/>
        </w:rPr>
        <w:t xml:space="preserve">Электронные копии документов, указанные в </w:t>
      </w:r>
      <w:hyperlink w:history="0" w:anchor="P156" w:tooltip="18. В состав заявки включаются:">
        <w:r>
          <w:rPr>
            <w:sz w:val="24"/>
            <w:color w:val="0000ff"/>
          </w:rPr>
          <w:t xml:space="preserve">пункте 18</w:t>
        </w:r>
      </w:hyperlink>
      <w:r>
        <w:rPr>
          <w:sz w:val="24"/>
        </w:rPr>
        <w:t xml:space="preserve"> настоящего Порядка,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0"/>
        <w:spacing w:before="240" w:line-rule="auto"/>
        <w:ind w:firstLine="540"/>
        <w:jc w:val="both"/>
      </w:pPr>
      <w:r>
        <w:rPr>
          <w:sz w:val="24"/>
        </w:rPr>
        <w:t xml:space="preserve">Заявка представляется заявителем в соответствии с требованиями и в сроки, установленные в объявлении о проведении конкурса.</w:t>
      </w:r>
    </w:p>
    <w:p>
      <w:pPr>
        <w:pStyle w:val="0"/>
        <w:spacing w:before="240" w:line-rule="auto"/>
        <w:ind w:firstLine="540"/>
        <w:jc w:val="both"/>
      </w:pPr>
      <w:r>
        <w:rPr>
          <w:sz w:val="24"/>
        </w:rPr>
        <w:t xml:space="preserve">Заявитель подписывает заявку:</w:t>
      </w:r>
    </w:p>
    <w:p>
      <w:pPr>
        <w:pStyle w:val="0"/>
        <w:spacing w:before="240" w:line-rule="auto"/>
        <w:ind w:firstLine="540"/>
        <w:jc w:val="both"/>
      </w:pPr>
      <w:r>
        <w:rPr>
          <w:sz w:val="24"/>
        </w:rPr>
        <w:t xml:space="preserve">усиленной квалифицированной электронной подписью индивидуального предпринимателя или уполномоченного им лица (для индивидуальных предпринимателей);</w:t>
      </w:r>
    </w:p>
    <w:p>
      <w:pPr>
        <w:pStyle w:val="0"/>
        <w:spacing w:before="240" w:line-rule="auto"/>
        <w:ind w:firstLine="540"/>
        <w:jc w:val="both"/>
      </w:pPr>
      <w:r>
        <w:rPr>
          <w:sz w:val="24"/>
        </w:rPr>
        <w:t xml:space="preserve">простой электронной подписью, подтвержденной учетной записью физического лица или уполномоченного им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простая электронная подпись) (для граждан, ведущих личное подсобное хозяйство).</w:t>
      </w:r>
    </w:p>
    <w:p>
      <w:pPr>
        <w:pStyle w:val="0"/>
        <w:spacing w:before="240" w:line-rule="auto"/>
        <w:ind w:firstLine="540"/>
        <w:jc w:val="both"/>
      </w:pPr>
      <w:r>
        <w:rPr>
          <w:sz w:val="24"/>
        </w:rPr>
        <w:t xml:space="preserve">Датой представления заявителем заявки считается день подписания заявителем или уполномоченным им лицом заявки с присвоением ей регистрационного номера в системе "Электронный бюджет".</w:t>
      </w:r>
    </w:p>
    <w:bookmarkStart w:id="147" w:name="P147"/>
    <w:bookmarkEnd w:id="147"/>
    <w:p>
      <w:pPr>
        <w:pStyle w:val="0"/>
        <w:spacing w:before="240" w:line-rule="auto"/>
        <w:ind w:firstLine="540"/>
        <w:jc w:val="both"/>
      </w:pPr>
      <w:r>
        <w:rPr>
          <w:sz w:val="24"/>
        </w:rPr>
        <w:t xml:space="preserve">17. Заявка содержит следующую информацию:</w:t>
      </w:r>
    </w:p>
    <w:p>
      <w:pPr>
        <w:pStyle w:val="0"/>
        <w:spacing w:before="240" w:line-rule="auto"/>
        <w:ind w:firstLine="540"/>
        <w:jc w:val="both"/>
      </w:pPr>
      <w:r>
        <w:rPr>
          <w:sz w:val="24"/>
        </w:rPr>
        <w:t xml:space="preserve">1) информация о заявителе (фамилия, имя, отчество (при наличии); полное и сокращенное (при наличии) наименование индивидуального предпринимателя; основной государственный регистрационный номер индивидуального предпринимателя (при наличии); идентификационный номер налогоплательщика; место регистрации (нахождения); основной вид деятельности (для индивидуального предпринимателя); контактная информация; адрес электронной почты; реквизиты текущего счета или расчетного счета);</w:t>
      </w:r>
    </w:p>
    <w:p>
      <w:pPr>
        <w:pStyle w:val="0"/>
        <w:spacing w:before="240" w:line-rule="auto"/>
        <w:ind w:firstLine="540"/>
        <w:jc w:val="both"/>
      </w:pPr>
      <w:r>
        <w:rPr>
          <w:sz w:val="24"/>
        </w:rPr>
        <w:t xml:space="preserve">2) согласие заявителя на публикацию (размещение) в сети "Интернет" информации о заявителе, о подаваемой им заявке, а также иной информации, связанной с конкурсом и результатами предоставления гранта;</w:t>
      </w:r>
    </w:p>
    <w:p>
      <w:pPr>
        <w:pStyle w:val="0"/>
        <w:spacing w:before="240" w:line-rule="auto"/>
        <w:ind w:firstLine="540"/>
        <w:jc w:val="both"/>
      </w:pPr>
      <w:r>
        <w:rPr>
          <w:sz w:val="24"/>
        </w:rPr>
        <w:t xml:space="preserve">3) согласия, предусмотренные </w:t>
      </w:r>
      <w:hyperlink w:history="0" w:anchor="P128" w:tooltip="19) наличие согласия заявителя на передачу и обработку персональных данных в соответствии с законодательством Российской Федерации в области персональных данных;">
        <w:r>
          <w:rPr>
            <w:sz w:val="24"/>
            <w:color w:val="0000ff"/>
          </w:rPr>
          <w:t xml:space="preserve">подпунктами "19"</w:t>
        </w:r>
      </w:hyperlink>
      <w:r>
        <w:rPr>
          <w:sz w:val="24"/>
        </w:rPr>
        <w:t xml:space="preserve"> и </w:t>
      </w:r>
      <w:hyperlink w:history="0" w:anchor="P129" w:tooltip="    20)  наличие  согласия  заявителя  на осуществление минсельхозом края в">
        <w:r>
          <w:rPr>
            <w:sz w:val="24"/>
            <w:color w:val="0000ff"/>
          </w:rPr>
          <w:t xml:space="preserve">"20" пункта 12</w:t>
        </w:r>
      </w:hyperlink>
      <w:r>
        <w:rPr>
          <w:sz w:val="24"/>
        </w:rPr>
        <w:t xml:space="preserve"> настоящего Порядка;</w:t>
      </w:r>
    </w:p>
    <w:p>
      <w:pPr>
        <w:pStyle w:val="0"/>
        <w:spacing w:before="240" w:line-rule="auto"/>
        <w:ind w:firstLine="540"/>
        <w:jc w:val="both"/>
      </w:pPr>
      <w:r>
        <w:rPr>
          <w:sz w:val="24"/>
        </w:rPr>
        <w:t xml:space="preserve">4) обязательства, предусмотренные </w:t>
      </w:r>
      <w:hyperlink w:history="0" w:anchor="P97" w:tooltip="3) наличие обязательства заявителя осуществлять расходование гранта в соответствии с пунктом 5 настоящего Порядка;">
        <w:r>
          <w:rPr>
            <w:sz w:val="24"/>
            <w:color w:val="0000ff"/>
          </w:rPr>
          <w:t xml:space="preserve">подпунктами "3"</w:t>
        </w:r>
      </w:hyperlink>
      <w:r>
        <w:rPr>
          <w:sz w:val="24"/>
        </w:rPr>
        <w:t xml:space="preserve"> - </w:t>
      </w:r>
      <w:hyperlink w:history="0" w:anchor="P103" w:tooltip="    9) наличие обязательства заявителя о включении в договоры (соглашения),">
        <w:r>
          <w:rPr>
            <w:sz w:val="24"/>
            <w:color w:val="0000ff"/>
          </w:rPr>
          <w:t xml:space="preserve">"9" пункта 12</w:t>
        </w:r>
      </w:hyperlink>
      <w:r>
        <w:rPr>
          <w:sz w:val="24"/>
        </w:rPr>
        <w:t xml:space="preserve"> настоящего Порядка;</w:t>
      </w:r>
    </w:p>
    <w:p>
      <w:pPr>
        <w:pStyle w:val="0"/>
        <w:spacing w:before="240" w:line-rule="auto"/>
        <w:ind w:firstLine="540"/>
        <w:jc w:val="both"/>
      </w:pPr>
      <w:r>
        <w:rPr>
          <w:sz w:val="24"/>
        </w:rPr>
        <w:t xml:space="preserve">5) информация о соответствии заявителя требованиям, установленным </w:t>
      </w:r>
      <w:hyperlink w:history="0" w:anchor="P121" w:tooltip="12) заявитель не является получателем средств краевого бюджета на основании иных нормативных правовых актов Ставропольского края на цель, указанную в абзаце первом пункта 5 настоящего Порядка;">
        <w:r>
          <w:rPr>
            <w:sz w:val="24"/>
            <w:color w:val="0000ff"/>
          </w:rPr>
          <w:t xml:space="preserve">подпунктами "12"</w:t>
        </w:r>
      </w:hyperlink>
      <w:r>
        <w:rPr>
          <w:sz w:val="24"/>
        </w:rPr>
        <w:t xml:space="preserve"> и </w:t>
      </w:r>
      <w:hyperlink w:history="0" w:anchor="P123" w:tooltip="14) отсутствие у заявителя просроченной задолженности по возврату в краевой бюджет иных субсидий, бюджетных инвестиций и иной просроченной (неурегулированной) задолженности по денежным обязательствам перед Ставропольским краем (за исключением случаев, установленных Правительством Ставропольского края);">
        <w:r>
          <w:rPr>
            <w:sz w:val="24"/>
            <w:color w:val="0000ff"/>
          </w:rPr>
          <w:t xml:space="preserve">"14" пункта 12</w:t>
        </w:r>
      </w:hyperlink>
      <w:r>
        <w:rPr>
          <w:sz w:val="24"/>
        </w:rPr>
        <w:t xml:space="preserve"> настоящего Порядка;</w:t>
      </w:r>
    </w:p>
    <w:p>
      <w:pPr>
        <w:pStyle w:val="0"/>
        <w:spacing w:before="240" w:line-rule="auto"/>
        <w:ind w:firstLine="540"/>
        <w:jc w:val="both"/>
      </w:pPr>
      <w:r>
        <w:rPr>
          <w:sz w:val="24"/>
        </w:rPr>
        <w:t xml:space="preserve">6) предлагаемые значения результата предоставления гранта;</w:t>
      </w:r>
    </w:p>
    <w:p>
      <w:pPr>
        <w:pStyle w:val="0"/>
        <w:spacing w:before="240" w:line-rule="auto"/>
        <w:ind w:firstLine="540"/>
        <w:jc w:val="both"/>
      </w:pPr>
      <w:r>
        <w:rPr>
          <w:sz w:val="24"/>
        </w:rPr>
        <w:t xml:space="preserve">7) размер запрашиваемого гранта;</w:t>
      </w:r>
    </w:p>
    <w:p>
      <w:pPr>
        <w:pStyle w:val="0"/>
        <w:spacing w:before="240" w:line-rule="auto"/>
        <w:ind w:firstLine="540"/>
        <w:jc w:val="both"/>
      </w:pPr>
      <w:r>
        <w:rPr>
          <w:sz w:val="24"/>
        </w:rPr>
        <w:t xml:space="preserve">8) информация по каждому критерию оценки заявки.</w:t>
      </w:r>
    </w:p>
    <w:bookmarkStart w:id="156" w:name="P156"/>
    <w:bookmarkEnd w:id="156"/>
    <w:p>
      <w:pPr>
        <w:pStyle w:val="0"/>
        <w:spacing w:before="240" w:line-rule="auto"/>
        <w:ind w:firstLine="540"/>
        <w:jc w:val="both"/>
      </w:pPr>
      <w:r>
        <w:rPr>
          <w:sz w:val="24"/>
        </w:rPr>
        <w:t xml:space="preserve">18. В состав заявки включаются:</w:t>
      </w:r>
    </w:p>
    <w:p>
      <w:pPr>
        <w:pStyle w:val="0"/>
        <w:spacing w:before="240" w:line-rule="auto"/>
        <w:ind w:firstLine="540"/>
        <w:jc w:val="both"/>
      </w:pPr>
      <w:r>
        <w:rPr>
          <w:sz w:val="24"/>
        </w:rPr>
        <w:t xml:space="preserve">1) паспорт заявителя или иной документ, удостоверяющий личность заявителя;</w:t>
      </w:r>
    </w:p>
    <w:p>
      <w:pPr>
        <w:pStyle w:val="0"/>
        <w:spacing w:before="240" w:line-rule="auto"/>
        <w:ind w:firstLine="540"/>
        <w:jc w:val="both"/>
      </w:pPr>
      <w:r>
        <w:rPr>
          <w:sz w:val="24"/>
        </w:rPr>
        <w:t xml:space="preserve">2) документ, подтверждающий личность и полномочия уполномоченного лица, выданный заявителем в соответствии с законодательством Российской Федерации (представляется в случае, если заявка подписывается уполномоченным лицом);</w:t>
      </w:r>
    </w:p>
    <w:p>
      <w:pPr>
        <w:pStyle w:val="0"/>
        <w:spacing w:before="240" w:line-rule="auto"/>
        <w:ind w:firstLine="540"/>
        <w:jc w:val="both"/>
      </w:pPr>
      <w:r>
        <w:rPr>
          <w:sz w:val="24"/>
        </w:rPr>
        <w:t xml:space="preserve">3) план расходов;</w:t>
      </w:r>
    </w:p>
    <w:p>
      <w:pPr>
        <w:pStyle w:val="0"/>
        <w:spacing w:before="240" w:line-rule="auto"/>
        <w:ind w:firstLine="540"/>
        <w:jc w:val="both"/>
      </w:pPr>
      <w:r>
        <w:rPr>
          <w:sz w:val="24"/>
        </w:rPr>
        <w:t xml:space="preserve">4) трудовая книжка или иные документы, подтверждающие наличие у заявителя трудового стажа в сельском хозяйстве (при наличии трудового стажа);</w:t>
      </w:r>
    </w:p>
    <w:p>
      <w:pPr>
        <w:pStyle w:val="0"/>
        <w:spacing w:before="240" w:line-rule="auto"/>
        <w:ind w:firstLine="540"/>
        <w:jc w:val="both"/>
      </w:pPr>
      <w:r>
        <w:rPr>
          <w:sz w:val="24"/>
        </w:rPr>
        <w:t xml:space="preserve">5) выписка по расчетному счету или текущему счету о наличии на данном счете средств, принадлежащих заявителю, в размере не менее 10 процентов от размера расходов, указанных в плане расходов, заверенная кредитной организацией, выданная заявителю на дату не ранее чем за 5 календарных дней до даты подачи заявки;</w:t>
      </w:r>
    </w:p>
    <w:p>
      <w:pPr>
        <w:pStyle w:val="0"/>
        <w:spacing w:before="240" w:line-rule="auto"/>
        <w:ind w:firstLine="540"/>
        <w:jc w:val="both"/>
      </w:pPr>
      <w:r>
        <w:rPr>
          <w:sz w:val="24"/>
        </w:rPr>
        <w:t xml:space="preserve">6) документы об образовании, подтверждающие наличие у заявителя среднего специального или высшего сельскохозяйственного образования и (или) дополнительного профессионального образования по сельскохозяйственной специальности (при наличии);</w:t>
      </w:r>
    </w:p>
    <w:p>
      <w:pPr>
        <w:pStyle w:val="0"/>
        <w:spacing w:before="240" w:line-rule="auto"/>
        <w:ind w:firstLine="540"/>
        <w:jc w:val="both"/>
      </w:pPr>
      <w:r>
        <w:rPr>
          <w:sz w:val="24"/>
        </w:rPr>
        <w:t xml:space="preserve">7) информация, содержащая сведения о кадастровом номере и площади земельного участка (земельных участков) на территории Ставропольского края, на котором (которых) планируется создание туннельного тепличного модуля для производства продукции овощеводства, по форме, утверждаемой минсельхозом края.</w:t>
      </w:r>
    </w:p>
    <w:p>
      <w:pPr>
        <w:pStyle w:val="0"/>
        <w:spacing w:before="240" w:line-rule="auto"/>
        <w:ind w:firstLine="540"/>
        <w:jc w:val="both"/>
      </w:pPr>
      <w:r>
        <w:rPr>
          <w:sz w:val="24"/>
        </w:rPr>
        <w:t xml:space="preserve">19. Для участия в конкурсе один заявитель имеет право представить только одну заявку, включающую в себя один план расходов.</w:t>
      </w:r>
    </w:p>
    <w:p>
      <w:pPr>
        <w:pStyle w:val="0"/>
        <w:spacing w:before="240" w:line-rule="auto"/>
        <w:ind w:firstLine="540"/>
        <w:jc w:val="both"/>
      </w:pPr>
      <w:r>
        <w:rPr>
          <w:sz w:val="24"/>
        </w:rPr>
        <w:t xml:space="preserve">20. Заявка может быть отозвана заявителем до даты окончания приема заявок, указанной в объявлении о проведении конкурса, путем формирования уведомления об отзыве заявки в электронной форме с использованием системы "Электронный бюджет", подписанного усиленной электронной подписью заявителя (уполномоченного лица) или простой электронной подписью заявителя (уполномоченного лица).</w:t>
      </w:r>
    </w:p>
    <w:p>
      <w:pPr>
        <w:pStyle w:val="0"/>
        <w:spacing w:before="240" w:line-rule="auto"/>
        <w:ind w:firstLine="540"/>
        <w:jc w:val="both"/>
      </w:pPr>
      <w:r>
        <w:rPr>
          <w:sz w:val="24"/>
        </w:rPr>
        <w:t xml:space="preserve">Отозванная заявка не учитывается при определении количества заявок, представленных для участия в конкурсе.</w:t>
      </w:r>
    </w:p>
    <w:p>
      <w:pPr>
        <w:pStyle w:val="0"/>
        <w:spacing w:before="240" w:line-rule="auto"/>
        <w:ind w:firstLine="540"/>
        <w:jc w:val="both"/>
      </w:pPr>
      <w:r>
        <w:rPr>
          <w:sz w:val="24"/>
        </w:rPr>
        <w:t xml:space="preserve">21. Возврат заявки, в том числе на доработку, не осуществляется.</w:t>
      </w:r>
    </w:p>
    <w:p>
      <w:pPr>
        <w:pStyle w:val="0"/>
        <w:spacing w:before="240" w:line-rule="auto"/>
        <w:ind w:firstLine="540"/>
        <w:jc w:val="both"/>
      </w:pPr>
      <w:r>
        <w:rPr>
          <w:sz w:val="24"/>
        </w:rPr>
        <w:t xml:space="preserve">22. До даты окончания приема заявок, указанной в объявлении о проведении конкурса, заявитель вправе внести изменения в представленную им заявку посредством формирования в электронной форме с использованием электронной системы "Электронный бюджет" уведомления об отзыве заявки с последующим формированием новой заявки в соответствии с </w:t>
      </w:r>
      <w:hyperlink w:history="0" w:anchor="P140" w:tooltip="16. Для участия в конкурсе заявитель формирует заявку в электронной форме посредством заполнения соответствующих экранных форм веб-интерфейса системы &quot;Электронный бюджет&quot;, включающую информацию, установленную пунктом 17 настоящего Порядка, с представлением в систему &quot;Электронный бюджет&quot; электронных копий документов (документов на бумажном носителе, преобразованных в электронную форму путем сканирования), указанных в объявлении о проведении конкурса в соответствии с пунктом 18 настоящего Порядка.">
        <w:r>
          <w:rPr>
            <w:sz w:val="24"/>
            <w:color w:val="0000ff"/>
          </w:rPr>
          <w:t xml:space="preserve">пунктом 16</w:t>
        </w:r>
      </w:hyperlink>
      <w:r>
        <w:rPr>
          <w:sz w:val="24"/>
        </w:rPr>
        <w:t xml:space="preserve"> настоящего Порядка.</w:t>
      </w:r>
    </w:p>
    <w:p>
      <w:pPr>
        <w:pStyle w:val="0"/>
        <w:spacing w:before="240" w:line-rule="auto"/>
        <w:ind w:firstLine="540"/>
        <w:jc w:val="both"/>
      </w:pPr>
      <w:r>
        <w:rPr>
          <w:sz w:val="24"/>
        </w:rPr>
        <w:t xml:space="preserve">23. Заявитель не позднее чем за 3 рабочих дня до даты окончания приема заявок, указанной в объявлении о проведении конкурса, вправе направить в минсельхоз края запрос о разъяснении положений объявления о проведении конкурса путем формирования соответствующего запроса в системе "Электронный бюджет" (далее - запрос).</w:t>
      </w:r>
    </w:p>
    <w:p>
      <w:pPr>
        <w:pStyle w:val="0"/>
        <w:spacing w:before="240" w:line-rule="auto"/>
        <w:ind w:firstLine="540"/>
        <w:jc w:val="both"/>
      </w:pPr>
      <w:r>
        <w:rPr>
          <w:sz w:val="24"/>
        </w:rPr>
        <w:t xml:space="preserve">Минсельхоз края направляет заявителю, направившему запрос, разъяснение положений объявления о проведении конкурса путем формирования соответствующего разъяснения в системе "Электронный бюджет" в течение 2 рабочих дней со дня поступления запроса в минсельхоз края, но не позднее чем за 1 рабочий день до даты окончания приема заявок, указанной в объявлении о проведении конкурса (далее - разъяснение положений объявления о проведении конкурса).</w:t>
      </w:r>
    </w:p>
    <w:p>
      <w:pPr>
        <w:pStyle w:val="0"/>
        <w:spacing w:before="240" w:line-rule="auto"/>
        <w:ind w:firstLine="540"/>
        <w:jc w:val="both"/>
      </w:pPr>
      <w:r>
        <w:rPr>
          <w:sz w:val="24"/>
        </w:rPr>
        <w:t xml:space="preserve">Разъяснение положений объявления о проведении конкурса не может изменить суть информации, содержащейся в объявлении о проведении конкурса.</w:t>
      </w:r>
    </w:p>
    <w:p>
      <w:pPr>
        <w:pStyle w:val="0"/>
        <w:spacing w:before="240" w:line-rule="auto"/>
        <w:ind w:firstLine="540"/>
        <w:jc w:val="both"/>
      </w:pPr>
      <w:r>
        <w:rPr>
          <w:sz w:val="24"/>
        </w:rPr>
        <w:t xml:space="preserve">24. Минсельхоз края отменяет конкурс в случае возникновения обстоятельств непреодолимой силы в соответствии с </w:t>
      </w:r>
      <w:r>
        <w:rPr>
          <w:sz w:val="24"/>
        </w:rPr>
        <w:t xml:space="preserve">пунктом 3 статьи 401</w:t>
      </w:r>
      <w:r>
        <w:rPr>
          <w:sz w:val="24"/>
        </w:rPr>
        <w:t xml:space="preserve"> Гражданского кодекса Российской Федерации.</w:t>
      </w:r>
    </w:p>
    <w:p>
      <w:pPr>
        <w:pStyle w:val="0"/>
        <w:spacing w:before="240" w:line-rule="auto"/>
        <w:ind w:firstLine="540"/>
        <w:jc w:val="both"/>
      </w:pPr>
      <w:r>
        <w:rPr>
          <w:sz w:val="24"/>
        </w:rPr>
        <w:t xml:space="preserve">Объявление об отмене конкурса с указанием причин отмены конкурса в срок не позднее чем за 1 рабочий день до даты окончания приема заявок, указанной в объявлении о проведении конкурса,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электронной подписью должностного лица, уполномоченного минсельхозом края, и размещается на едином портале, а также на официальном сайте.</w:t>
      </w:r>
    </w:p>
    <w:p>
      <w:pPr>
        <w:pStyle w:val="0"/>
        <w:spacing w:before="240" w:line-rule="auto"/>
        <w:ind w:firstLine="540"/>
        <w:jc w:val="both"/>
      </w:pPr>
      <w:r>
        <w:rPr>
          <w:sz w:val="24"/>
        </w:rPr>
        <w:t xml:space="preserve">Заявители, подавшие заявки, информируются об отмене конкурса с использованием системы "Электронный бюджет".</w:t>
      </w:r>
    </w:p>
    <w:p>
      <w:pPr>
        <w:pStyle w:val="0"/>
        <w:spacing w:before="240" w:line-rule="auto"/>
        <w:ind w:firstLine="540"/>
        <w:jc w:val="both"/>
      </w:pPr>
      <w:r>
        <w:rPr>
          <w:sz w:val="24"/>
        </w:rPr>
        <w:t xml:space="preserve">Конкурс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25. Если по окончании срока приема заявок не представлено ни одной заявки, или все заявки отозваны заявителями, или минсельхозом края принято решение об отклонении всех заявок, конкурс признается несостоявшимся.</w:t>
      </w:r>
    </w:p>
    <w:p>
      <w:pPr>
        <w:pStyle w:val="0"/>
        <w:spacing w:before="240" w:line-rule="auto"/>
        <w:ind w:firstLine="540"/>
        <w:jc w:val="both"/>
      </w:pPr>
      <w:r>
        <w:rPr>
          <w:sz w:val="24"/>
        </w:rPr>
        <w:t xml:space="preserve">Информация о признании конкурса несостоявшимся с указанием причин признания конкурса несостоявшимся в срок не позднее 5 рабочих дней со дня признания конкурса несостоявшимся размещается на едином портале, а также на официальном сайте минсельхоза края.</w:t>
      </w:r>
    </w:p>
    <w:p>
      <w:pPr>
        <w:pStyle w:val="0"/>
        <w:spacing w:before="240" w:line-rule="auto"/>
        <w:ind w:firstLine="540"/>
        <w:jc w:val="both"/>
      </w:pPr>
      <w:r>
        <w:rPr>
          <w:sz w:val="24"/>
        </w:rPr>
        <w:t xml:space="preserve">26. Минсельхозу края, а также конкурсной комиссии не позднее 1 рабочего дня, следующего за датой окончания приема заявок, указанной в объявлении о проведении конкурса, в системе "Электронный бюджет" открывается доступ к представленным заявителями заявкам для их рассмотрения и оценки.</w:t>
      </w:r>
    </w:p>
    <w:p>
      <w:pPr>
        <w:pStyle w:val="0"/>
        <w:spacing w:before="240" w:line-rule="auto"/>
        <w:ind w:firstLine="540"/>
        <w:jc w:val="both"/>
      </w:pPr>
      <w:r>
        <w:rPr>
          <w:sz w:val="24"/>
        </w:rPr>
        <w:t xml:space="preserve">Протокол вскрытия заявок автоматически формируется на едином портале, подписывается усиленной электронной подписью должностного лица, уполномоченного минсельхозом края, в системе "Электронный бюджет" не позднее 1 рабочего дня, следующего за датой открытия доступа к представленным заявителями заявкам.</w:t>
      </w:r>
    </w:p>
    <w:p>
      <w:pPr>
        <w:pStyle w:val="0"/>
        <w:spacing w:before="240" w:line-rule="auto"/>
        <w:ind w:firstLine="540"/>
        <w:jc w:val="both"/>
      </w:pPr>
      <w:r>
        <w:rPr>
          <w:sz w:val="24"/>
        </w:rPr>
        <w:t xml:space="preserve">Протокол вскрытия заявок автоматически размещается на едином портале не позднее 1 рабочего дня, следующего за днем его подписания.</w:t>
      </w:r>
    </w:p>
    <w:p>
      <w:pPr>
        <w:pStyle w:val="0"/>
        <w:spacing w:before="240" w:line-rule="auto"/>
        <w:ind w:firstLine="540"/>
        <w:jc w:val="both"/>
      </w:pPr>
      <w:r>
        <w:rPr>
          <w:sz w:val="24"/>
        </w:rPr>
        <w:t xml:space="preserve">27. Минсельхоз края в течение 5 рабочих дней с даты окончания приема заявок, указанной в объявлении о проведении конкурса, осуществляет рассмотрение заявок и проверку заявителей на соответствие требованиям, установленным настоящим Порядком.</w:t>
      </w:r>
    </w:p>
    <w:bookmarkStart w:id="182" w:name="P182"/>
    <w:bookmarkEnd w:id="182"/>
    <w:p>
      <w:pPr>
        <w:pStyle w:val="0"/>
        <w:spacing w:before="240" w:line-rule="auto"/>
        <w:ind w:firstLine="540"/>
        <w:jc w:val="both"/>
      </w:pPr>
      <w:r>
        <w:rPr>
          <w:sz w:val="24"/>
        </w:rPr>
        <w:t xml:space="preserve">28. Проверка заявителей на соответствие категориям, установленным </w:t>
      </w:r>
      <w:hyperlink w:history="0" w:anchor="P50" w:tooltip="заявитель - гражданин, ведущий личное подсобное хозяйство на территории Ставропольского края, в соответствии с Федеральным законом &quot;О личном подсобном хозяйстве&quot;, или индивидуальный предприниматель, основным видом деятельности которого является производство и (или) переработка сельскохозяйственной продукции, включенные минсельхозом края в реестр субъектов государственной поддержки развития сельского хозяйства в Ставропольском крае, которые не являются или ранее не являлись получателями средств финансовой...">
        <w:r>
          <w:rPr>
            <w:sz w:val="24"/>
            <w:color w:val="0000ff"/>
          </w:rPr>
          <w:t xml:space="preserve">абзацем пятым пункта 1</w:t>
        </w:r>
      </w:hyperlink>
      <w:r>
        <w:rPr>
          <w:sz w:val="24"/>
        </w:rPr>
        <w:t xml:space="preserve"> настоящего Порядка, и требованиям, установленным </w:t>
      </w:r>
      <w:hyperlink w:history="0" w:anchor="P94" w:tooltip="12. Заявитель по состоянию на даты рассмотрения заявки и заключения соглашения должен соответствовать следующим требованиям:">
        <w:r>
          <w:rPr>
            <w:sz w:val="24"/>
            <w:color w:val="0000ff"/>
          </w:rPr>
          <w:t xml:space="preserve">пунктом 12</w:t>
        </w:r>
      </w:hyperlink>
      <w:r>
        <w:rPr>
          <w:sz w:val="24"/>
        </w:rPr>
        <w:t xml:space="preserve"> настоящего Порядка, осуществляется автоматически в соответствии с </w:t>
      </w:r>
      <w:hyperlink w:history="0" w:anchor="P138" w:tooltip="14. Проверка заявителя на соответствие категориям, установленным абзацем пятым пункта 1 настоящего Порядка, и требованиям, установленным пунктом 12 настоящего Порядка, осуществляется автоматически в системе &quot;Электронный бюджет&quot;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w:r>
          <w:rPr>
            <w:sz w:val="24"/>
            <w:color w:val="0000ff"/>
          </w:rPr>
          <w:t xml:space="preserve">пунктом 14</w:t>
        </w:r>
      </w:hyperlink>
      <w:r>
        <w:rPr>
          <w:sz w:val="24"/>
        </w:rPr>
        <w:t xml:space="preserve"> настоящего Порядка.</w:t>
      </w:r>
    </w:p>
    <w:p>
      <w:pPr>
        <w:pStyle w:val="0"/>
        <w:spacing w:before="240" w:line-rule="auto"/>
        <w:ind w:firstLine="540"/>
        <w:jc w:val="both"/>
      </w:pPr>
      <w:r>
        <w:rPr>
          <w:sz w:val="24"/>
        </w:rPr>
        <w:t xml:space="preserve">29. В случае отсутствия у минсельхоза края технической возможности осуществления автоматической проверки в системе "Электронный бюджет":</w:t>
      </w:r>
    </w:p>
    <w:p>
      <w:pPr>
        <w:pStyle w:val="0"/>
        <w:spacing w:before="240" w:line-rule="auto"/>
        <w:ind w:firstLine="540"/>
        <w:jc w:val="both"/>
      </w:pPr>
      <w:r>
        <w:rPr>
          <w:sz w:val="24"/>
        </w:rPr>
        <w:t xml:space="preserve">1) подтверждение соответствия заявителя требованиям, установленным </w:t>
      </w:r>
      <w:hyperlink w:history="0" w:anchor="P97" w:tooltip="3) наличие обязательства заявителя осуществлять расходование гранта в соответствии с пунктом 5 настоящего Порядка;">
        <w:r>
          <w:rPr>
            <w:sz w:val="24"/>
            <w:color w:val="0000ff"/>
          </w:rPr>
          <w:t xml:space="preserve">подпунктами "3"</w:t>
        </w:r>
      </w:hyperlink>
      <w:r>
        <w:rPr>
          <w:sz w:val="24"/>
        </w:rPr>
        <w:t xml:space="preserve"> - </w:t>
      </w:r>
      <w:hyperlink w:history="0" w:anchor="P103" w:tooltip="    9) наличие обязательства заявителя о включении в договоры (соглашения),">
        <w:r>
          <w:rPr>
            <w:sz w:val="24"/>
            <w:color w:val="0000ff"/>
          </w:rPr>
          <w:t xml:space="preserve">"9"</w:t>
        </w:r>
      </w:hyperlink>
      <w:r>
        <w:rPr>
          <w:sz w:val="24"/>
        </w:rPr>
        <w:t xml:space="preserve">, </w:t>
      </w:r>
      <w:hyperlink w:history="0" w:anchor="P121" w:tooltip="12) заявитель не является получателем средств краевого бюджета на основании иных нормативных правовых актов Ставропольского края на цель, указанную в абзаце первом пункта 5 настоящего Порядка;">
        <w:r>
          <w:rPr>
            <w:sz w:val="24"/>
            <w:color w:val="0000ff"/>
          </w:rPr>
          <w:t xml:space="preserve">"12"</w:t>
        </w:r>
      </w:hyperlink>
      <w:r>
        <w:rPr>
          <w:sz w:val="24"/>
        </w:rPr>
        <w:t xml:space="preserve">, </w:t>
      </w:r>
      <w:hyperlink w:history="0" w:anchor="P123" w:tooltip="14) отсутствие у заявителя просроченной задолженности по возврату в краевой бюджет иных субсидий, бюджетных инвестиций и иной просроченной (неурегулированной) задолженности по денежным обязательствам перед Ставропольским краем (за исключением случаев, установленных Правительством Ставропольского края);">
        <w:r>
          <w:rPr>
            <w:sz w:val="24"/>
            <w:color w:val="0000ff"/>
          </w:rPr>
          <w:t xml:space="preserve">"14"</w:t>
        </w:r>
      </w:hyperlink>
      <w:r>
        <w:rPr>
          <w:sz w:val="24"/>
        </w:rPr>
        <w:t xml:space="preserve">, </w:t>
      </w:r>
      <w:hyperlink w:history="0" w:anchor="P128" w:tooltip="19) наличие согласия заявителя на передачу и обработку персональных данных в соответствии с законодательством Российской Федерации в области персональных данных;">
        <w:r>
          <w:rPr>
            <w:sz w:val="24"/>
            <w:color w:val="0000ff"/>
          </w:rPr>
          <w:t xml:space="preserve">"19"</w:t>
        </w:r>
      </w:hyperlink>
      <w:r>
        <w:rPr>
          <w:sz w:val="24"/>
        </w:rPr>
        <w:t xml:space="preserve"> и </w:t>
      </w:r>
      <w:hyperlink w:history="0" w:anchor="P129" w:tooltip="    20)  наличие  согласия  заявителя  на осуществление минсельхозом края в">
        <w:r>
          <w:rPr>
            <w:sz w:val="24"/>
            <w:color w:val="0000ff"/>
          </w:rPr>
          <w:t xml:space="preserve">"20" пункта 12</w:t>
        </w:r>
      </w:hyperlink>
      <w:r>
        <w:rPr>
          <w:sz w:val="24"/>
        </w:rPr>
        <w:t xml:space="preserve"> настоящего Порядка, производится путем проверки проставления в электронном виде заявителем отметок о соответствии указанным требованиям посредством заполнения соответствующих экранных форм веб-интерфейса "Электронный бюджет";</w:t>
      </w:r>
    </w:p>
    <w:p>
      <w:pPr>
        <w:pStyle w:val="0"/>
        <w:spacing w:before="240" w:line-rule="auto"/>
        <w:ind w:firstLine="540"/>
        <w:jc w:val="both"/>
      </w:pPr>
      <w:r>
        <w:rPr>
          <w:sz w:val="24"/>
        </w:rPr>
        <w:t xml:space="preserve">2) подтверждение соответствия заявителя требованиям, установленным </w:t>
      </w:r>
      <w:hyperlink w:history="0" w:anchor="P95" w:tooltip="1) наличие у заявителя - гражданина, ведущего личное подсобное хозяйство, зарегистрированных прав на земельный участок (земельные участки) на территории Ставропольского края для ведения личного подсобного хозяйства, на котором (которых) планируется создание туннельного тепличного модуля для производства продукции овощеводства;">
        <w:r>
          <w:rPr>
            <w:sz w:val="24"/>
            <w:color w:val="0000ff"/>
          </w:rPr>
          <w:t xml:space="preserve">подпунктами "1"</w:t>
        </w:r>
      </w:hyperlink>
      <w:r>
        <w:rPr>
          <w:sz w:val="24"/>
        </w:rPr>
        <w:t xml:space="preserve">, </w:t>
      </w:r>
      <w:hyperlink w:history="0" w:anchor="P96" w:tooltip="2) наличие у заявителя - индивидуального предпринимателя зарегистрированных прав на земельный участок (земельные участки) на территории Ставропольского края, на котором (которых) планируется создание туннельного тепличного модуля для производства продукции овощеводства;">
        <w:r>
          <w:rPr>
            <w:sz w:val="24"/>
            <w:color w:val="0000ff"/>
          </w:rPr>
          <w:t xml:space="preserve">"2"</w:t>
        </w:r>
      </w:hyperlink>
      <w:r>
        <w:rPr>
          <w:sz w:val="24"/>
        </w:rPr>
        <w:t xml:space="preserve"> и </w:t>
      </w:r>
      <w:hyperlink w:history="0" w:anchor="P124" w:tooltip="15) отсутствие у заявителя на едином налоговом счете задолженности по уплате налогов, сборов и страховых взносов в бюджеты бюджетной системы Российской Федерации или задолженности по уплате налогов, сборов и страховых взносов в бюджеты бюджетной системы Российской Федерации, превышающей размер, определенный пунктом 3 статьи 47 Налогового кодекса Российской Федерации;">
        <w:r>
          <w:rPr>
            <w:sz w:val="24"/>
            <w:color w:val="0000ff"/>
          </w:rPr>
          <w:t xml:space="preserve">"15" пункта 12</w:t>
        </w:r>
      </w:hyperlink>
      <w:r>
        <w:rPr>
          <w:sz w:val="24"/>
        </w:rPr>
        <w:t xml:space="preserve"> настоящего Порядка, производится путем запроса информации в рамках межведомственного электронного взаимодействия;</w:t>
      </w:r>
    </w:p>
    <w:p>
      <w:pPr>
        <w:pStyle w:val="0"/>
        <w:spacing w:before="240" w:line-rule="auto"/>
        <w:ind w:firstLine="540"/>
        <w:jc w:val="both"/>
      </w:pPr>
      <w:r>
        <w:rPr>
          <w:sz w:val="24"/>
        </w:rPr>
        <w:t xml:space="preserve">3) подтверждение соответствия заявителя требованиям, установленным </w:t>
      </w:r>
      <w:hyperlink w:history="0" w:anchor="P119" w:tooltip="10) заяви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r>
          <w:rPr>
            <w:sz w:val="24"/>
            <w:color w:val="0000ff"/>
          </w:rPr>
          <w:t xml:space="preserve">подпунктами "10"</w:t>
        </w:r>
      </w:hyperlink>
      <w:r>
        <w:rPr>
          <w:sz w:val="24"/>
        </w:rPr>
        <w:t xml:space="preserve">, </w:t>
      </w:r>
      <w:hyperlink w:history="0" w:anchor="P120" w:tooltip="11) заявитель не находится в составляемых в рамках реализации полномочий, предусмотренных главой VII Устава Организации Объединенных Наций, Советом Безопасности Организации Объединенных Наций или органами, специально созданными решениями Совета Безопасности Организации Объединенных Наций, перечнях физических лиц, связанных с террористическими организациями и террористами или с распространением оружия массового уничтожения;">
        <w:r>
          <w:rPr>
            <w:sz w:val="24"/>
            <w:color w:val="0000ff"/>
          </w:rPr>
          <w:t xml:space="preserve">"11"</w:t>
        </w:r>
      </w:hyperlink>
      <w:r>
        <w:rPr>
          <w:sz w:val="24"/>
        </w:rPr>
        <w:t xml:space="preserve">, </w:t>
      </w:r>
      <w:hyperlink w:history="0" w:anchor="P122" w:tooltip="13) заявитель не является иностранным агентом в соответствии с Федеральным законом &quot;О контроле за деятельностью лиц, находящихся под иностранным влиянием&quot;;">
        <w:r>
          <w:rPr>
            <w:sz w:val="24"/>
            <w:color w:val="0000ff"/>
          </w:rPr>
          <w:t xml:space="preserve">"13"</w:t>
        </w:r>
      </w:hyperlink>
      <w:r>
        <w:rPr>
          <w:sz w:val="24"/>
        </w:rPr>
        <w:t xml:space="preserve">, </w:t>
      </w:r>
      <w:hyperlink w:history="0" w:anchor="P125" w:tooltip="16) отсутствие в отношении заявителя - индивидуального предпринимателя прекращения его деятельности в качестве индивидуального предпринимателя в соответствии с законодательством Российской Федерации;">
        <w:r>
          <w:rPr>
            <w:sz w:val="24"/>
            <w:color w:val="0000ff"/>
          </w:rPr>
          <w:t xml:space="preserve">"16"</w:t>
        </w:r>
      </w:hyperlink>
      <w:r>
        <w:rPr>
          <w:sz w:val="24"/>
        </w:rPr>
        <w:t xml:space="preserve"> - </w:t>
      </w:r>
      <w:hyperlink w:history="0" w:anchor="P127" w:tooltip="18) отсутствие в отношении заявителя - индивидуального предпринимателя оснований для отказа в оказании поддержки субъекту малого или среднего предпринимательства, установленных пунктом 4 части 5 статьи 14 Федерального закона &quot;О развитии малого и среднего предпринимательства в Российской Федерации&quot;;">
        <w:r>
          <w:rPr>
            <w:sz w:val="24"/>
            <w:color w:val="0000ff"/>
          </w:rPr>
          <w:t xml:space="preserve">"18" пункта 12</w:t>
        </w:r>
      </w:hyperlink>
      <w:r>
        <w:rPr>
          <w:sz w:val="24"/>
        </w:rPr>
        <w:t xml:space="preserve"> настоящего Порядка, производится с использованием информации, содержащейся на официальных сайтах федеральных органов исполнительной власти и исполнительных органов Ставропольского края в сети "Интернет".</w:t>
      </w:r>
    </w:p>
    <w:bookmarkStart w:id="187" w:name="P187"/>
    <w:bookmarkEnd w:id="187"/>
    <w:p>
      <w:pPr>
        <w:pStyle w:val="0"/>
        <w:spacing w:before="240" w:line-rule="auto"/>
        <w:ind w:firstLine="540"/>
        <w:jc w:val="both"/>
      </w:pPr>
      <w:r>
        <w:rPr>
          <w:sz w:val="24"/>
        </w:rPr>
        <w:t xml:space="preserve">30. В случае представления заявителем по собственной инициативе документов, содержащих информацию, предусмотренную </w:t>
      </w:r>
      <w:hyperlink w:history="0" w:anchor="P95" w:tooltip="1) наличие у заявителя - гражданина, ведущего личное подсобное хозяйство, зарегистрированных прав на земельный участок (земельные участки) на территории Ставропольского края для ведения личного подсобного хозяйства, на котором (которых) планируется создание туннельного тепличного модуля для производства продукции овощеводства;">
        <w:r>
          <w:rPr>
            <w:sz w:val="24"/>
            <w:color w:val="0000ff"/>
          </w:rPr>
          <w:t xml:space="preserve">подпунктами "1"</w:t>
        </w:r>
      </w:hyperlink>
      <w:r>
        <w:rPr>
          <w:sz w:val="24"/>
        </w:rPr>
        <w:t xml:space="preserve">, </w:t>
      </w:r>
      <w:hyperlink w:history="0" w:anchor="P96" w:tooltip="2) наличие у заявителя - индивидуального предпринимателя зарегистрированных прав на земельный участок (земельные участки) на территории Ставропольского края, на котором (которых) планируется создание туннельного тепличного модуля для производства продукции овощеводства;">
        <w:r>
          <w:rPr>
            <w:sz w:val="24"/>
            <w:color w:val="0000ff"/>
          </w:rPr>
          <w:t xml:space="preserve">"2"</w:t>
        </w:r>
      </w:hyperlink>
      <w:r>
        <w:rPr>
          <w:sz w:val="24"/>
        </w:rPr>
        <w:t xml:space="preserve">, </w:t>
      </w:r>
      <w:hyperlink w:history="0" w:anchor="P119" w:tooltip="10) заяви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r>
          <w:rPr>
            <w:sz w:val="24"/>
            <w:color w:val="0000ff"/>
          </w:rPr>
          <w:t xml:space="preserve">"10"</w:t>
        </w:r>
      </w:hyperlink>
      <w:r>
        <w:rPr>
          <w:sz w:val="24"/>
        </w:rPr>
        <w:t xml:space="preserve">, </w:t>
      </w:r>
      <w:hyperlink w:history="0" w:anchor="P120" w:tooltip="11) заявитель не находится в составляемых в рамках реализации полномочий, предусмотренных главой VII Устава Организации Объединенных Наций, Советом Безопасности Организации Объединенных Наций или органами, специально созданными решениями Совета Безопасности Организации Объединенных Наций, перечнях физических лиц, связанных с террористическими организациями и террористами или с распространением оружия массового уничтожения;">
        <w:r>
          <w:rPr>
            <w:sz w:val="24"/>
            <w:color w:val="0000ff"/>
          </w:rPr>
          <w:t xml:space="preserve">"11"</w:t>
        </w:r>
      </w:hyperlink>
      <w:r>
        <w:rPr>
          <w:sz w:val="24"/>
        </w:rPr>
        <w:t xml:space="preserve">, </w:t>
      </w:r>
      <w:hyperlink w:history="0" w:anchor="P122" w:tooltip="13) заявитель не является иностранным агентом в соответствии с Федеральным законом &quot;О контроле за деятельностью лиц, находящихся под иностранным влиянием&quot;;">
        <w:r>
          <w:rPr>
            <w:sz w:val="24"/>
            <w:color w:val="0000ff"/>
          </w:rPr>
          <w:t xml:space="preserve">"13"</w:t>
        </w:r>
      </w:hyperlink>
      <w:r>
        <w:rPr>
          <w:sz w:val="24"/>
        </w:rPr>
        <w:t xml:space="preserve">, </w:t>
      </w:r>
      <w:hyperlink w:history="0" w:anchor="P124" w:tooltip="15) отсутствие у заявителя на едином налоговом счете задолженности по уплате налогов, сборов и страховых взносов в бюджеты бюджетной системы Российской Федерации или задолженности по уплате налогов, сборов и страховых взносов в бюджеты бюджетной системы Российской Федерации, превышающей размер, определенный пунктом 3 статьи 47 Налогового кодекса Российской Федерации;">
        <w:r>
          <w:rPr>
            <w:sz w:val="24"/>
            <w:color w:val="0000ff"/>
          </w:rPr>
          <w:t xml:space="preserve">"15"</w:t>
        </w:r>
      </w:hyperlink>
      <w:r>
        <w:rPr>
          <w:sz w:val="24"/>
        </w:rPr>
        <w:t xml:space="preserve"> - </w:t>
      </w:r>
      <w:hyperlink w:history="0" w:anchor="P127" w:tooltip="18) отсутствие в отношении заявителя - индивидуального предпринимателя оснований для отказа в оказании поддержки субъекту малого или среднего предпринимательства, установленных пунктом 4 части 5 статьи 14 Федерального закона &quot;О развитии малого и среднего предпринимательства в Российской Федерации&quot;;">
        <w:r>
          <w:rPr>
            <w:sz w:val="24"/>
            <w:color w:val="0000ff"/>
          </w:rPr>
          <w:t xml:space="preserve">"18" пункта 12</w:t>
        </w:r>
      </w:hyperlink>
      <w:r>
        <w:rPr>
          <w:sz w:val="24"/>
        </w:rPr>
        <w:t xml:space="preserve"> настоящего Порядка, минсельхоз края не осуществляет получение такой информации.</w:t>
      </w:r>
    </w:p>
    <w:p>
      <w:pPr>
        <w:pStyle w:val="0"/>
        <w:spacing w:before="240" w:line-rule="auto"/>
        <w:ind w:firstLine="540"/>
        <w:jc w:val="both"/>
      </w:pPr>
      <w:r>
        <w:rPr>
          <w:sz w:val="24"/>
        </w:rPr>
        <w:t xml:space="preserve">31. Заявка признается надлежащей, если она соответствует требованиям, установленным объявлением о проведении конкурса, и при отсутствии оснований для отклонения заявки, указанных в </w:t>
      </w:r>
      <w:hyperlink w:history="0" w:anchor="P189" w:tooltip="32. Основаниями для отклонения заявки являются:">
        <w:r>
          <w:rPr>
            <w:sz w:val="24"/>
            <w:color w:val="0000ff"/>
          </w:rPr>
          <w:t xml:space="preserve">пункте 32</w:t>
        </w:r>
      </w:hyperlink>
      <w:r>
        <w:rPr>
          <w:sz w:val="24"/>
        </w:rPr>
        <w:t xml:space="preserve"> настоящего Порядка.</w:t>
      </w:r>
    </w:p>
    <w:bookmarkStart w:id="189" w:name="P189"/>
    <w:bookmarkEnd w:id="189"/>
    <w:p>
      <w:pPr>
        <w:pStyle w:val="0"/>
        <w:spacing w:before="240" w:line-rule="auto"/>
        <w:ind w:firstLine="540"/>
        <w:jc w:val="both"/>
      </w:pPr>
      <w:r>
        <w:rPr>
          <w:sz w:val="24"/>
        </w:rPr>
        <w:t xml:space="preserve">32. Основаниями для отклонения заявки являются:</w:t>
      </w:r>
    </w:p>
    <w:p>
      <w:pPr>
        <w:pStyle w:val="0"/>
        <w:spacing w:before="240" w:line-rule="auto"/>
        <w:ind w:firstLine="540"/>
        <w:jc w:val="both"/>
      </w:pPr>
      <w:r>
        <w:rPr>
          <w:sz w:val="24"/>
        </w:rPr>
        <w:t xml:space="preserve">1) несоответствие заявителя категориям, установленным </w:t>
      </w:r>
      <w:hyperlink w:history="0" w:anchor="P50" w:tooltip="заявитель - гражданин, ведущий личное подсобное хозяйство на территории Ставропольского края, в соответствии с Федеральным законом &quot;О личном подсобном хозяйстве&quot;, или индивидуальный предприниматель, основным видом деятельности которого является производство и (или) переработка сельскохозяйственной продукции, включенные минсельхозом края в реестр субъектов государственной поддержки развития сельского хозяйства в Ставропольском крае, которые не являются или ранее не являлись получателями средств финансовой...">
        <w:r>
          <w:rPr>
            <w:sz w:val="24"/>
            <w:color w:val="0000ff"/>
          </w:rPr>
          <w:t xml:space="preserve">абзацем пятым пункта 1</w:t>
        </w:r>
      </w:hyperlink>
      <w:r>
        <w:rPr>
          <w:sz w:val="24"/>
        </w:rPr>
        <w:t xml:space="preserve"> настоящего Порядка;</w:t>
      </w:r>
    </w:p>
    <w:p>
      <w:pPr>
        <w:pStyle w:val="0"/>
        <w:spacing w:before="240" w:line-rule="auto"/>
        <w:ind w:firstLine="540"/>
        <w:jc w:val="both"/>
      </w:pPr>
      <w:r>
        <w:rPr>
          <w:sz w:val="24"/>
        </w:rPr>
        <w:t xml:space="preserve">2) несоответствие заявителя требованиям, установленным </w:t>
      </w:r>
      <w:hyperlink w:history="0" w:anchor="P94" w:tooltip="12. Заявитель по состоянию на даты рассмотрения заявки и заключения соглашения должен соответствовать следующим требованиям:">
        <w:r>
          <w:rPr>
            <w:sz w:val="24"/>
            <w:color w:val="0000ff"/>
          </w:rPr>
          <w:t xml:space="preserve">пунктом 12</w:t>
        </w:r>
      </w:hyperlink>
      <w:r>
        <w:rPr>
          <w:sz w:val="24"/>
        </w:rPr>
        <w:t xml:space="preserve"> настоящего Порядка;</w:t>
      </w:r>
    </w:p>
    <w:p>
      <w:pPr>
        <w:pStyle w:val="0"/>
        <w:spacing w:before="240" w:line-rule="auto"/>
        <w:ind w:firstLine="540"/>
        <w:jc w:val="both"/>
      </w:pPr>
      <w:r>
        <w:rPr>
          <w:sz w:val="24"/>
        </w:rPr>
        <w:t xml:space="preserve">3) несоответствие представленных заявителем заявки и (или) документов, предусмотренных </w:t>
      </w:r>
      <w:hyperlink w:history="0" w:anchor="P140" w:tooltip="16. Для участия в конкурсе заявитель формирует заявку в электронной форме посредством заполнения соответствующих экранных форм веб-интерфейса системы &quot;Электронный бюджет&quot;, включающую информацию, установленную пунктом 17 настоящего Порядка, с представлением в систему &quot;Электронный бюджет&quot; электронных копий документов (документов на бумажном носителе, преобразованных в электронную форму путем сканирования), указанных в объявлении о проведении конкурса в соответствии с пунктом 18 настоящего Порядка.">
        <w:r>
          <w:rPr>
            <w:sz w:val="24"/>
            <w:color w:val="0000ff"/>
          </w:rPr>
          <w:t xml:space="preserve">пунктом 16</w:t>
        </w:r>
      </w:hyperlink>
      <w:r>
        <w:rPr>
          <w:sz w:val="24"/>
        </w:rPr>
        <w:t xml:space="preserve"> настоящего Порядка, требованиям, установленным объявлением о проведении конкурса;</w:t>
      </w:r>
    </w:p>
    <w:p>
      <w:pPr>
        <w:pStyle w:val="0"/>
        <w:spacing w:before="240" w:line-rule="auto"/>
        <w:ind w:firstLine="540"/>
        <w:jc w:val="both"/>
      </w:pPr>
      <w:r>
        <w:rPr>
          <w:sz w:val="24"/>
        </w:rPr>
        <w:t xml:space="preserve">4) недостоверность информации, содержащейся в документах, представленных заявителем в целях подтверждения соответствия заявителя категориям, установленным </w:t>
      </w:r>
      <w:hyperlink w:history="0" w:anchor="P50" w:tooltip="заявитель - гражданин, ведущий личное подсобное хозяйство на территории Ставропольского края, в соответствии с Федеральным законом &quot;О личном подсобном хозяйстве&quot;, или индивидуальный предприниматель, основным видом деятельности которого является производство и (или) переработка сельскохозяйственной продукции, включенные минсельхозом края в реестр субъектов государственной поддержки развития сельского хозяйства в Ставропольском крае, которые не являются или ранее не являлись получателями средств финансовой...">
        <w:r>
          <w:rPr>
            <w:sz w:val="24"/>
            <w:color w:val="0000ff"/>
          </w:rPr>
          <w:t xml:space="preserve">абзацем пятым пункта 1</w:t>
        </w:r>
      </w:hyperlink>
      <w:r>
        <w:rPr>
          <w:sz w:val="24"/>
        </w:rPr>
        <w:t xml:space="preserve"> настоящего Порядка, и требованиям, установленным </w:t>
      </w:r>
      <w:hyperlink w:history="0" w:anchor="P94" w:tooltip="12. Заявитель по состоянию на даты рассмотрения заявки и заключения соглашения должен соответствовать следующим требованиям:">
        <w:r>
          <w:rPr>
            <w:sz w:val="24"/>
            <w:color w:val="0000ff"/>
          </w:rPr>
          <w:t xml:space="preserve">пунктом 12</w:t>
        </w:r>
      </w:hyperlink>
      <w:r>
        <w:rPr>
          <w:sz w:val="24"/>
        </w:rPr>
        <w:t xml:space="preserve"> настоящего Порядка;</w:t>
      </w:r>
    </w:p>
    <w:p>
      <w:pPr>
        <w:pStyle w:val="0"/>
        <w:spacing w:before="240" w:line-rule="auto"/>
        <w:ind w:firstLine="540"/>
        <w:jc w:val="both"/>
      </w:pPr>
      <w:r>
        <w:rPr>
          <w:sz w:val="24"/>
        </w:rPr>
        <w:t xml:space="preserve">5) подача заявителем заявки после даты и (или) времени, определенных для подачи заявки в объявлении о проведении конкурса;</w:t>
      </w:r>
    </w:p>
    <w:p>
      <w:pPr>
        <w:pStyle w:val="0"/>
        <w:spacing w:before="240" w:line-rule="auto"/>
        <w:ind w:firstLine="540"/>
        <w:jc w:val="both"/>
      </w:pPr>
      <w:r>
        <w:rPr>
          <w:sz w:val="24"/>
        </w:rPr>
        <w:t xml:space="preserve">6) непредставление (представление не в полном объеме) заявителем документов, указанных в объявлении о проведении конкурса, предусмотренных </w:t>
      </w:r>
      <w:hyperlink w:history="0" w:anchor="P156" w:tooltip="18. В состав заявки включаются:">
        <w:r>
          <w:rPr>
            <w:sz w:val="24"/>
            <w:color w:val="0000ff"/>
          </w:rPr>
          <w:t xml:space="preserve">пунктом 18</w:t>
        </w:r>
      </w:hyperlink>
      <w:r>
        <w:rPr>
          <w:sz w:val="24"/>
        </w:rPr>
        <w:t xml:space="preserve"> настоящего Порядка;</w:t>
      </w:r>
    </w:p>
    <w:p>
      <w:pPr>
        <w:pStyle w:val="0"/>
        <w:spacing w:before="240" w:line-rule="auto"/>
        <w:ind w:firstLine="540"/>
        <w:jc w:val="both"/>
      </w:pPr>
      <w:r>
        <w:rPr>
          <w:sz w:val="24"/>
        </w:rPr>
        <w:t xml:space="preserve">7) представление заявителем более одной заявки.</w:t>
      </w:r>
    </w:p>
    <w:p>
      <w:pPr>
        <w:pStyle w:val="0"/>
        <w:spacing w:before="240" w:line-rule="auto"/>
        <w:ind w:firstLine="540"/>
        <w:jc w:val="both"/>
      </w:pPr>
      <w:r>
        <w:rPr>
          <w:sz w:val="24"/>
        </w:rPr>
        <w:t xml:space="preserve">33. На основании результатов рассмотрения заявок и проверки заявителей на соответствие требованиям, установленным настоящим Порядком, на едином портале автоматически формируется протокол рассмотрения заявок, который подписывается усиленной электронной подписью должностного лица, уполномоченного минсельхозом края, в системе "Электронный бюджет" не позднее 6 рабочих дней с даты окончания приема заявок, указанной в объявлении о проведении конкурса.</w:t>
      </w:r>
    </w:p>
    <w:p>
      <w:pPr>
        <w:pStyle w:val="0"/>
        <w:spacing w:before="240" w:line-rule="auto"/>
        <w:ind w:firstLine="540"/>
        <w:jc w:val="both"/>
      </w:pPr>
      <w:r>
        <w:rPr>
          <w:sz w:val="24"/>
        </w:rPr>
        <w:t xml:space="preserve">Протокол рассмотрения заявок автоматически размещается на едином портале не позднее 1 рабочего дня, следующего за днем его подписания.</w:t>
      </w:r>
    </w:p>
    <w:bookmarkStart w:id="199" w:name="P199"/>
    <w:bookmarkEnd w:id="199"/>
    <w:p>
      <w:pPr>
        <w:pStyle w:val="0"/>
        <w:spacing w:before="240" w:line-rule="auto"/>
        <w:ind w:firstLine="540"/>
        <w:jc w:val="both"/>
      </w:pPr>
      <w:r>
        <w:rPr>
          <w:sz w:val="24"/>
        </w:rPr>
        <w:t xml:space="preserve">34. Конкурсная комиссия оценивает заявки, признанные надлежащими, в течение 30 календарных дней со дня формирования протокола рассмотрения заявок в соответствии с критериями оценки заявок, указанными в таблице.</w:t>
      </w:r>
    </w:p>
    <w:p>
      <w:pPr>
        <w:pStyle w:val="0"/>
        <w:jc w:val="both"/>
      </w:pPr>
      <w:r>
        <w:rPr>
          <w:sz w:val="24"/>
        </w:rPr>
      </w:r>
    </w:p>
    <w:p>
      <w:pPr>
        <w:pStyle w:val="0"/>
        <w:jc w:val="right"/>
      </w:pPr>
      <w:r>
        <w:rPr>
          <w:sz w:val="24"/>
        </w:rPr>
        <w:t xml:space="preserve">Таблица</w:t>
      </w:r>
    </w:p>
    <w:p>
      <w:pPr>
        <w:pStyle w:val="0"/>
        <w:jc w:val="both"/>
      </w:pPr>
      <w:r>
        <w:rPr>
          <w:sz w:val="24"/>
        </w:rPr>
      </w:r>
    </w:p>
    <w:bookmarkStart w:id="203" w:name="P203"/>
    <w:bookmarkEnd w:id="203"/>
    <w:p>
      <w:pPr>
        <w:pStyle w:val="0"/>
        <w:jc w:val="center"/>
      </w:pPr>
      <w:r>
        <w:rPr>
          <w:sz w:val="24"/>
        </w:rPr>
        <w:t xml:space="preserve">КРИТЕРИИ</w:t>
      </w:r>
    </w:p>
    <w:p>
      <w:pPr>
        <w:pStyle w:val="0"/>
        <w:jc w:val="center"/>
      </w:pPr>
      <w:r>
        <w:rPr>
          <w:sz w:val="24"/>
        </w:rPr>
        <w:t xml:space="preserve">оценки заявок</w:t>
      </w:r>
    </w:p>
    <w:p>
      <w:pPr>
        <w:pStyle w:val="0"/>
        <w:jc w:val="both"/>
      </w:pPr>
      <w:r>
        <w:rPr>
          <w:sz w:val="24"/>
        </w:rPr>
      </w:r>
    </w:p>
    <w:tbl>
      <w:tblPr>
        <w:tblInd w:w="0" w:type="dxa"/>
        <w:tblLayout w:type="fixed"/>
        <w:tblBorders>
          <w:top w:val="single" w:sz="4"/>
        </w:tblBorders>
        <w:tblCellMar>
          <w:top w:w="102" w:type="dxa"/>
          <w:left w:w="62" w:type="dxa"/>
          <w:bottom w:w="102" w:type="dxa"/>
          <w:right w:w="62" w:type="dxa"/>
        </w:tblCellMar>
      </w:tblPr>
      <w:tblGrid>
        <w:gridCol w:w="600"/>
        <w:gridCol w:w="6504"/>
        <w:gridCol w:w="1928"/>
      </w:tblGrid>
      <w:tr>
        <w:tblPrEx>
          <w:tblBorders>
            <w:left w:val="single" w:sz="4"/>
            <w:right w:val="single" w:sz="4"/>
            <w:insideV w:val="single" w:sz="4"/>
            <w:insideH w:val="single" w:sz="4"/>
          </w:tblBorders>
        </w:tblPrEx>
        <w:tc>
          <w:tcPr>
            <w:tcW w:w="600" w:type="dxa"/>
            <w:vAlign w:val="center"/>
            <w:tcBorders>
              <w:top w:val="single" w:sz="4"/>
              <w:bottom w:val="single" w:sz="4"/>
            </w:tcBorders>
          </w:tcPr>
          <w:p>
            <w:pPr>
              <w:pStyle w:val="0"/>
              <w:jc w:val="center"/>
            </w:pPr>
            <w:r>
              <w:rPr>
                <w:sz w:val="24"/>
              </w:rPr>
              <w:t xml:space="preserve">N п/п</w:t>
            </w:r>
          </w:p>
        </w:tc>
        <w:tc>
          <w:tcPr>
            <w:tcW w:w="6504" w:type="dxa"/>
            <w:vAlign w:val="center"/>
            <w:tcBorders>
              <w:top w:val="single" w:sz="4"/>
              <w:bottom w:val="single" w:sz="4"/>
            </w:tcBorders>
          </w:tcPr>
          <w:p>
            <w:pPr>
              <w:pStyle w:val="0"/>
              <w:jc w:val="center"/>
            </w:pPr>
            <w:r>
              <w:rPr>
                <w:sz w:val="24"/>
              </w:rPr>
              <w:t xml:space="preserve">Наименование критерия оценки заявки</w:t>
            </w:r>
          </w:p>
        </w:tc>
        <w:tc>
          <w:tcPr>
            <w:tcW w:w="1928" w:type="dxa"/>
            <w:vAlign w:val="center"/>
            <w:tcBorders>
              <w:top w:val="single" w:sz="4"/>
              <w:bottom w:val="single" w:sz="4"/>
            </w:tcBorders>
          </w:tcPr>
          <w:p>
            <w:pPr>
              <w:pStyle w:val="0"/>
              <w:jc w:val="center"/>
            </w:pPr>
            <w:r>
              <w:rPr>
                <w:sz w:val="24"/>
              </w:rPr>
              <w:t xml:space="preserve">Весовое значение критерия оценки заявки</w:t>
            </w:r>
          </w:p>
        </w:tc>
      </w:tr>
      <w:tr>
        <w:tc>
          <w:tcPr>
            <w:tcW w:w="600" w:type="dxa"/>
            <w:tcBorders>
              <w:top w:val="single" w:sz="4"/>
              <w:left w:val="nil"/>
              <w:bottom w:val="nil"/>
              <w:right w:val="nil"/>
            </w:tcBorders>
          </w:tcPr>
          <w:p>
            <w:pPr>
              <w:pStyle w:val="0"/>
              <w:jc w:val="center"/>
            </w:pPr>
            <w:r>
              <w:rPr>
                <w:sz w:val="24"/>
              </w:rPr>
              <w:t xml:space="preserve">1.</w:t>
            </w:r>
          </w:p>
        </w:tc>
        <w:tc>
          <w:tcPr>
            <w:tcW w:w="6504" w:type="dxa"/>
            <w:tcBorders>
              <w:top w:val="single" w:sz="4"/>
              <w:left w:val="nil"/>
              <w:bottom w:val="nil"/>
              <w:right w:val="nil"/>
            </w:tcBorders>
          </w:tcPr>
          <w:p>
            <w:pPr>
              <w:pStyle w:val="0"/>
            </w:pPr>
            <w:r>
              <w:rPr>
                <w:sz w:val="24"/>
              </w:rPr>
              <w:t xml:space="preserve">Наличие у заявителя трудового стажа в сельском хозяйстве</w:t>
            </w:r>
          </w:p>
        </w:tc>
        <w:tc>
          <w:tcPr>
            <w:tcW w:w="1928" w:type="dxa"/>
            <w:tcBorders>
              <w:top w:val="single" w:sz="4"/>
              <w:left w:val="nil"/>
              <w:bottom w:val="nil"/>
              <w:right w:val="nil"/>
            </w:tcBorders>
          </w:tcPr>
          <w:p>
            <w:pPr>
              <w:pStyle w:val="0"/>
              <w:jc w:val="center"/>
            </w:pPr>
            <w:r>
              <w:rPr>
                <w:sz w:val="24"/>
              </w:rPr>
              <w:t xml:space="preserve">0,3</w:t>
            </w:r>
          </w:p>
        </w:tc>
      </w:tr>
      <w:tr>
        <w:tc>
          <w:tcPr>
            <w:tcW w:w="600" w:type="dxa"/>
            <w:tcBorders>
              <w:top w:val="nil"/>
              <w:left w:val="nil"/>
              <w:bottom w:val="nil"/>
              <w:right w:val="nil"/>
            </w:tcBorders>
          </w:tcPr>
          <w:p>
            <w:pPr>
              <w:pStyle w:val="0"/>
              <w:jc w:val="center"/>
            </w:pPr>
            <w:r>
              <w:rPr>
                <w:sz w:val="24"/>
              </w:rPr>
              <w:t xml:space="preserve">2.</w:t>
            </w:r>
          </w:p>
        </w:tc>
        <w:tc>
          <w:tcPr>
            <w:tcW w:w="6504" w:type="dxa"/>
            <w:tcBorders>
              <w:top w:val="nil"/>
              <w:left w:val="nil"/>
              <w:bottom w:val="nil"/>
              <w:right w:val="nil"/>
            </w:tcBorders>
          </w:tcPr>
          <w:p>
            <w:pPr>
              <w:pStyle w:val="0"/>
            </w:pPr>
            <w:r>
              <w:rPr>
                <w:sz w:val="24"/>
              </w:rPr>
              <w:t xml:space="preserve">Наличие у заявителя среднего специального или высшего сельскохозяйственного образования и (или) дополнительного профессионального образования по сельскохозяйственной специальности</w:t>
            </w:r>
          </w:p>
        </w:tc>
        <w:tc>
          <w:tcPr>
            <w:tcW w:w="1928" w:type="dxa"/>
            <w:tcBorders>
              <w:top w:val="nil"/>
              <w:left w:val="nil"/>
              <w:bottom w:val="nil"/>
              <w:right w:val="nil"/>
            </w:tcBorders>
          </w:tcPr>
          <w:p>
            <w:pPr>
              <w:pStyle w:val="0"/>
              <w:jc w:val="center"/>
            </w:pPr>
            <w:r>
              <w:rPr>
                <w:sz w:val="24"/>
              </w:rPr>
              <w:t xml:space="preserve">0,4</w:t>
            </w:r>
          </w:p>
        </w:tc>
      </w:tr>
      <w:tr>
        <w:tc>
          <w:tcPr>
            <w:tcW w:w="600" w:type="dxa"/>
            <w:tcBorders>
              <w:top w:val="nil"/>
              <w:left w:val="nil"/>
              <w:bottom w:val="nil"/>
              <w:right w:val="nil"/>
            </w:tcBorders>
          </w:tcPr>
          <w:p>
            <w:pPr>
              <w:pStyle w:val="0"/>
              <w:jc w:val="center"/>
            </w:pPr>
            <w:r>
              <w:rPr>
                <w:sz w:val="24"/>
              </w:rPr>
              <w:t xml:space="preserve">3.</w:t>
            </w:r>
          </w:p>
        </w:tc>
        <w:tc>
          <w:tcPr>
            <w:tcW w:w="6504" w:type="dxa"/>
            <w:tcBorders>
              <w:top w:val="nil"/>
              <w:left w:val="nil"/>
              <w:bottom w:val="nil"/>
              <w:right w:val="nil"/>
            </w:tcBorders>
          </w:tcPr>
          <w:p>
            <w:pPr>
              <w:pStyle w:val="0"/>
            </w:pPr>
            <w:r>
              <w:rPr>
                <w:sz w:val="24"/>
              </w:rPr>
              <w:t xml:space="preserve">Площадь земельного участка, на котором планируется в соответствии с планом расходов осуществлять работы по монтажу одного туннельного тепличного модуля для производства продукции овощеводства</w:t>
            </w:r>
          </w:p>
        </w:tc>
        <w:tc>
          <w:tcPr>
            <w:tcW w:w="1928" w:type="dxa"/>
            <w:tcBorders>
              <w:top w:val="nil"/>
              <w:left w:val="nil"/>
              <w:bottom w:val="nil"/>
              <w:right w:val="nil"/>
            </w:tcBorders>
          </w:tcPr>
          <w:p>
            <w:pPr>
              <w:pStyle w:val="0"/>
              <w:jc w:val="center"/>
            </w:pPr>
            <w:r>
              <w:rPr>
                <w:sz w:val="24"/>
              </w:rPr>
              <w:t xml:space="preserve">0,3</w:t>
            </w:r>
          </w:p>
        </w:tc>
      </w:tr>
    </w:tbl>
    <w:p>
      <w:pPr>
        <w:pStyle w:val="0"/>
        <w:jc w:val="both"/>
      </w:pPr>
      <w:r>
        <w:rPr>
          <w:sz w:val="24"/>
        </w:rPr>
      </w:r>
    </w:p>
    <w:p>
      <w:pPr>
        <w:pStyle w:val="0"/>
        <w:ind w:firstLine="540"/>
        <w:jc w:val="both"/>
      </w:pPr>
      <w:r>
        <w:rPr>
          <w:sz w:val="24"/>
        </w:rPr>
        <w:t xml:space="preserve">35. Оценка заявок заявителей, признанных надлежащими (далее - участники конкурса), по </w:t>
      </w:r>
      <w:hyperlink w:history="0" w:anchor="P203" w:tooltip="КРИТЕРИИ">
        <w:r>
          <w:rPr>
            <w:sz w:val="24"/>
            <w:color w:val="0000ff"/>
          </w:rPr>
          <w:t xml:space="preserve">критериям</w:t>
        </w:r>
      </w:hyperlink>
      <w:r>
        <w:rPr>
          <w:sz w:val="24"/>
        </w:rPr>
        <w:t xml:space="preserve"> оценки заявок, указанным в таблице пункта 34 настоящего Порядка, осуществляется конкурсной комиссией в соответствии с балльной </w:t>
      </w:r>
      <w:hyperlink w:history="0" w:anchor="P332" w:tooltip="БАЛЛЬНАЯ ШКАЛА">
        <w:r>
          <w:rPr>
            <w:sz w:val="24"/>
            <w:color w:val="0000ff"/>
          </w:rPr>
          <w:t xml:space="preserve">шкалой</w:t>
        </w:r>
      </w:hyperlink>
      <w:r>
        <w:rPr>
          <w:sz w:val="24"/>
        </w:rPr>
        <w:t xml:space="preserve"> критериев оценки заявок, приведенной в приложении к настоящему Порядку (далее - балльная шкала).</w:t>
      </w:r>
    </w:p>
    <w:p>
      <w:pPr>
        <w:pStyle w:val="0"/>
        <w:spacing w:before="240" w:line-rule="auto"/>
        <w:ind w:firstLine="540"/>
        <w:jc w:val="both"/>
      </w:pPr>
      <w:r>
        <w:rPr>
          <w:sz w:val="24"/>
        </w:rPr>
        <w:t xml:space="preserve">36. Итоговая оценка заявки участника конкурса определяется конкурсной комиссией путем сложения итоговых баллов каждого критерия оценки заявки, умноженных на соответствующее весовое значение критерия оценки заявки, выставленного каждым членом конкурсной комиссии, принявшим участие в оценке заявок (далее - итоговая оценка).</w:t>
      </w:r>
    </w:p>
    <w:bookmarkStart w:id="221" w:name="P221"/>
    <w:bookmarkEnd w:id="221"/>
    <w:p>
      <w:pPr>
        <w:pStyle w:val="0"/>
        <w:spacing w:before="240" w:line-rule="auto"/>
        <w:ind w:firstLine="540"/>
        <w:jc w:val="both"/>
      </w:pPr>
      <w:r>
        <w:rPr>
          <w:sz w:val="24"/>
        </w:rPr>
        <w:t xml:space="preserve">37. Ранжирование заявок, признанных надлежащими, осуществляется конкурсной комиссией в срок, указанный в </w:t>
      </w:r>
      <w:hyperlink w:history="0" w:anchor="P199" w:tooltip="34. Конкурсная комиссия оценивает заявки, признанные надлежащими, в течение 30 календарных дней со дня формирования протокола рассмотрения заявок в соответствии с критериями оценки заявок, указанными в таблице.">
        <w:r>
          <w:rPr>
            <w:sz w:val="24"/>
            <w:color w:val="0000ff"/>
          </w:rPr>
          <w:t xml:space="preserve">абзаце первом пункта 34</w:t>
        </w:r>
      </w:hyperlink>
      <w:r>
        <w:rPr>
          <w:sz w:val="24"/>
        </w:rPr>
        <w:t xml:space="preserve"> настоящего Порядка. По итогам ранжирования заявок составляется рейтинг заявок.</w:t>
      </w:r>
    </w:p>
    <w:p>
      <w:pPr>
        <w:pStyle w:val="0"/>
        <w:spacing w:before="240" w:line-rule="auto"/>
        <w:ind w:firstLine="540"/>
        <w:jc w:val="both"/>
      </w:pPr>
      <w:r>
        <w:rPr>
          <w:sz w:val="24"/>
        </w:rPr>
        <w:t xml:space="preserve">Порядковый номер в рейтинге заявок присваивается заявке по количеству баллов итоговой оценки. При этом первый порядковый номер в рейтинге заявок присваивается заявке, получившей наибольшее количество баллов итоговой оценки. Заявки располагаются в рейтинге заявок по мере уменьшения полученного количества баллов итоговой оценки. В случае если две и более заявки имеют одинаковое количество баллов итоговой оценки, то порядковый номер в рейтинге заявок присваивается заявке исходя из очередности поступления заявок (заявке, поступившей ранее, присваивается более высокий порядковый номер в рейтинге заявок).</w:t>
      </w:r>
    </w:p>
    <w:bookmarkStart w:id="223" w:name="P223"/>
    <w:bookmarkEnd w:id="223"/>
    <w:p>
      <w:pPr>
        <w:pStyle w:val="0"/>
        <w:spacing w:before="240" w:line-rule="auto"/>
        <w:ind w:firstLine="540"/>
        <w:jc w:val="both"/>
      </w:pPr>
      <w:r>
        <w:rPr>
          <w:sz w:val="24"/>
        </w:rPr>
        <w:t xml:space="preserve">Победителями конкурса признаются участники конкурса, заявки которых по результатам итоговых оценок получили наибольшее количество баллов в соответствии с балльной шкалой, исходя из объема средств краевого бюджета, предусмотренных законом Ставропольского края о краевом бюджете на текущий финансовый год и плановый период (далее - победитель конкурса).</w:t>
      </w:r>
    </w:p>
    <w:p>
      <w:pPr>
        <w:pStyle w:val="0"/>
        <w:spacing w:before="240" w:line-rule="auto"/>
        <w:ind w:firstLine="540"/>
        <w:jc w:val="both"/>
      </w:pPr>
      <w:r>
        <w:rPr>
          <w:sz w:val="24"/>
        </w:rPr>
        <w:t xml:space="preserve">В случае наличия нераспределенного объема средств краевого бюджета, предусмотренных законом Ставропольского края о краевом бюджете на текущий финансовый год и плановый период на предоставление грантов, образовавшегося после распределения, предусмотренного </w:t>
      </w:r>
      <w:hyperlink w:history="0" w:anchor="P223" w:tooltip="Победителями конкурса признаются участники конкурса, заявки которых по результатам итоговых оценок получили наибольшее количество баллов в соответствии с балльной шкалой, исходя из объема средств краевого бюджета, предусмотренных законом Ставропольского края о краевом бюджете на текущий финансовый год и плановый период (далее - победитель конкурса).">
        <w:r>
          <w:rPr>
            <w:sz w:val="24"/>
            <w:color w:val="0000ff"/>
          </w:rPr>
          <w:t xml:space="preserve">абзацем третьим</w:t>
        </w:r>
      </w:hyperlink>
      <w:r>
        <w:rPr>
          <w:sz w:val="24"/>
        </w:rPr>
        <w:t xml:space="preserve"> настоящего пункта (далее - нераспределенный объем), в объеме, недостаточном для предоставления грантов участникам конкурса в размере, указанном в планах расходов участников конкурса, следующих в рейтинге заявок за победителями конкурса, грант может быть предоставлен им в размере нераспределенного объема при наличии их письменного согласия и без изменения плановых показателей деятельности, указанных в планах расходов.</w:t>
      </w:r>
    </w:p>
    <w:p>
      <w:pPr>
        <w:pStyle w:val="0"/>
        <w:spacing w:before="240" w:line-rule="auto"/>
        <w:ind w:firstLine="540"/>
        <w:jc w:val="both"/>
      </w:pPr>
      <w:r>
        <w:rPr>
          <w:sz w:val="24"/>
        </w:rPr>
        <w:t xml:space="preserve">38. В целях завершения конкурса и определения победителей конкурса на едином портале автоматически формируется протокол подведения итогов конкурса, который подписывается усиленными электронными подписями председательствующего на заседании конкурсной комиссии и секретаря конкурсной комиссии в системе "Электронный бюджет".</w:t>
      </w:r>
    </w:p>
    <w:p>
      <w:pPr>
        <w:pStyle w:val="0"/>
        <w:spacing w:before="240" w:line-rule="auto"/>
        <w:ind w:firstLine="540"/>
        <w:jc w:val="both"/>
      </w:pPr>
      <w:r>
        <w:rPr>
          <w:sz w:val="24"/>
        </w:rPr>
        <w:t xml:space="preserve">Протокол подведения итогов конкурса должен содержать сведения, предусмотренные </w:t>
      </w:r>
      <w:r>
        <w:rPr>
          <w:sz w:val="24"/>
        </w:rPr>
        <w:t xml:space="preserve">подпунктом "г" пункта 22</w:t>
      </w:r>
      <w:r>
        <w:rPr>
          <w:sz w:val="24"/>
        </w:rPr>
        <w:t xml:space="preserve"> общих требований.</w:t>
      </w:r>
    </w:p>
    <w:p>
      <w:pPr>
        <w:pStyle w:val="0"/>
        <w:spacing w:before="240" w:line-rule="auto"/>
        <w:ind w:firstLine="540"/>
        <w:jc w:val="both"/>
      </w:pPr>
      <w:r>
        <w:rPr>
          <w:sz w:val="24"/>
        </w:rPr>
        <w:t xml:space="preserve">Протокол подведения итогов конкурса автоматически размещается на едином портале в срок не позднее 1 рабочего дня, следующего за днем его подписания, а также размещается минсельхозом края на официальном сайте минсельхоза края не позднее 3 рабочих дней, следующих за днем его подписания.</w:t>
      </w:r>
    </w:p>
    <w:p>
      <w:pPr>
        <w:pStyle w:val="0"/>
        <w:spacing w:before="240" w:line-rule="auto"/>
        <w:ind w:firstLine="540"/>
        <w:jc w:val="both"/>
      </w:pPr>
      <w:r>
        <w:rPr>
          <w:sz w:val="24"/>
        </w:rPr>
        <w:t xml:space="preserve">39. Внесение изменений в протокол рассмотрения заявок и протокол подведения итогов конкурса осуществляется не позднее 10 календарных дней со дня подписания первых версий протокола рассмотрения заявок и протокола подведения итогов конкурса путем формирования новых версий указанных протоколов с указанием причин внесения изменений.</w:t>
      </w:r>
    </w:p>
    <w:p>
      <w:pPr>
        <w:pStyle w:val="0"/>
        <w:spacing w:before="240" w:line-rule="auto"/>
        <w:ind w:firstLine="540"/>
        <w:jc w:val="both"/>
      </w:pPr>
      <w:r>
        <w:rPr>
          <w:sz w:val="24"/>
        </w:rPr>
        <w:t xml:space="preserve">40. Минсельхоз края в течение 2 рабочих дней со дня размещения протокола подведения итогов конкурса на едином портале на основании указанного протокола принимает одно из следующих решений:</w:t>
      </w:r>
    </w:p>
    <w:p>
      <w:pPr>
        <w:pStyle w:val="0"/>
        <w:spacing w:before="240" w:line-rule="auto"/>
        <w:ind w:firstLine="540"/>
        <w:jc w:val="both"/>
      </w:pPr>
      <w:r>
        <w:rPr>
          <w:sz w:val="24"/>
        </w:rPr>
        <w:t xml:space="preserve">1) о предоставлении грантов победителям конкурса и размерах предоставляемых им грантов;</w:t>
      </w:r>
    </w:p>
    <w:p>
      <w:pPr>
        <w:pStyle w:val="0"/>
        <w:spacing w:before="240" w:line-rule="auto"/>
        <w:ind w:firstLine="540"/>
        <w:jc w:val="both"/>
      </w:pPr>
      <w:r>
        <w:rPr>
          <w:sz w:val="24"/>
        </w:rPr>
        <w:t xml:space="preserve">2) об отказе в предоставлении грантов.</w:t>
      </w:r>
    </w:p>
    <w:p>
      <w:pPr>
        <w:pStyle w:val="0"/>
        <w:spacing w:before="240" w:line-rule="auto"/>
        <w:ind w:firstLine="540"/>
        <w:jc w:val="both"/>
      </w:pPr>
      <w:r>
        <w:rPr>
          <w:sz w:val="24"/>
        </w:rPr>
        <w:t xml:space="preserve">41. Решение о предоставлении грантов победителям конкурса и размерах предоставляемых им грантов (далее - решение о предоставлении грантов) и решение об отказе в предоставлении грантов размещаются на официальном сайте минсельхоза края и едином портале в течение 3 рабочих дней со дня принятия минсельхозом края соответствующего решения.</w:t>
      </w:r>
    </w:p>
    <w:p>
      <w:pPr>
        <w:pStyle w:val="0"/>
        <w:spacing w:before="240" w:line-rule="auto"/>
        <w:ind w:firstLine="540"/>
        <w:jc w:val="both"/>
      </w:pPr>
      <w:r>
        <w:rPr>
          <w:sz w:val="24"/>
        </w:rPr>
        <w:t xml:space="preserve">42. Гранты предоставляются победителям конкурса минсельхозом края в пределах общего объема средств краевого бюджета, предусмотренных законом Ставропольского края о краевом бюджете на текущий финансовый год и на плановый период, на предоставление грантов в размерах, указанных в планах расходов, но не более максимального размера гранта, установленного в </w:t>
      </w:r>
      <w:hyperlink w:history="0" w:anchor="P56" w:tooltip="5. Грант предоставляется минсельхозом края заявителю на финансовое обеспечение затрат заявителя, связанных с созданием одного туннельного тепличного модуля для производства продукции овощеводства в соответствии с планом расходов, в размере 90 процентов от затрат, предусмотренных планом расходов (без учета налога на добавленную стоимость, за исключением случая использования права на освобождение от исполнения обязанностей налогоплательщика, связанных с исчислением и уплатой налога на добавленную стоимость...">
        <w:r>
          <w:rPr>
            <w:sz w:val="24"/>
            <w:color w:val="0000ff"/>
          </w:rPr>
          <w:t xml:space="preserve">абзаце первом пункта 5</w:t>
        </w:r>
      </w:hyperlink>
      <w:r>
        <w:rPr>
          <w:sz w:val="24"/>
        </w:rPr>
        <w:t xml:space="preserve"> настоящего Порядка.</w:t>
      </w:r>
    </w:p>
    <w:p>
      <w:pPr>
        <w:pStyle w:val="0"/>
        <w:spacing w:before="240" w:line-rule="auto"/>
        <w:ind w:firstLine="540"/>
        <w:jc w:val="both"/>
      </w:pPr>
      <w:r>
        <w:rPr>
          <w:sz w:val="24"/>
        </w:rPr>
        <w:t xml:space="preserve">Грант носит целевой характер и не может быть использован на другие цели.</w:t>
      </w:r>
    </w:p>
    <w:p>
      <w:pPr>
        <w:pStyle w:val="0"/>
        <w:spacing w:before="240" w:line-rule="auto"/>
        <w:ind w:firstLine="540"/>
        <w:jc w:val="both"/>
      </w:pPr>
      <w:r>
        <w:rPr>
          <w:sz w:val="24"/>
        </w:rPr>
        <w:t xml:space="preserve">43. Минсельхоз края в течение 2 рабочих дней со дня принятия решения о предоставлении грантов направляет победителям конкурса уведомления о предоставлении грантов с указанием размеров грантов, предоставляемых победителям конкурса, и необходимости заключения соглашений (вместе с проектами соглашений) (далее - уведомление о заключении соглашения), которые направляются заказными почтовыми отправлениями с уведомлениями о вручении либо иным доступным способом, подтверждающим факт и дату получения уведомления о заключении соглашения.</w:t>
      </w:r>
    </w:p>
    <w:bookmarkStart w:id="236" w:name="P236"/>
    <w:bookmarkEnd w:id="236"/>
    <w:p>
      <w:pPr>
        <w:pStyle w:val="0"/>
        <w:spacing w:before="240" w:line-rule="auto"/>
        <w:ind w:firstLine="540"/>
        <w:jc w:val="both"/>
      </w:pPr>
      <w:r>
        <w:rPr>
          <w:sz w:val="24"/>
        </w:rPr>
        <w:t xml:space="preserve">44. Победитель конкурса в течение 5 рабочих дней со дня получения уведомления о заключении соглашения подписывает соглашение или извещает минсельхоз края об отказе от заключения соглашения.</w:t>
      </w:r>
    </w:p>
    <w:p>
      <w:pPr>
        <w:pStyle w:val="0"/>
        <w:spacing w:before="240" w:line-rule="auto"/>
        <w:ind w:firstLine="540"/>
        <w:jc w:val="both"/>
      </w:pPr>
      <w:r>
        <w:rPr>
          <w:sz w:val="24"/>
        </w:rPr>
        <w:t xml:space="preserve">45. Победитель конкурса считается уклонившимся от заключения соглашения, если он не подписал соглашение в течение срока, указанного в </w:t>
      </w:r>
      <w:hyperlink w:history="0" w:anchor="P236" w:tooltip="44. Победитель конкурса в течение 5 рабочих дней со дня получения уведомления о заключении соглашения подписывает соглашение или извещает минсельхоз края об отказе от заключения соглашения.">
        <w:r>
          <w:rPr>
            <w:sz w:val="24"/>
            <w:color w:val="0000ff"/>
          </w:rPr>
          <w:t xml:space="preserve">пункте 44</w:t>
        </w:r>
      </w:hyperlink>
      <w:r>
        <w:rPr>
          <w:sz w:val="24"/>
        </w:rPr>
        <w:t xml:space="preserve"> настоящего Порядка.</w:t>
      </w:r>
    </w:p>
    <w:p>
      <w:pPr>
        <w:pStyle w:val="0"/>
        <w:spacing w:before="240" w:line-rule="auto"/>
        <w:ind w:firstLine="540"/>
        <w:jc w:val="both"/>
      </w:pPr>
      <w:r>
        <w:rPr>
          <w:sz w:val="24"/>
        </w:rPr>
        <w:t xml:space="preserve">В случае признания победителя конкурса уклонившимся от подписания соглашения, минсельхоз края заключает соглашение с участником конкурса, заявка которого получила меньшее количество баллов итоговой оценки и имеет в порядке убывания следующий порядковый номер в рейтинге заявок после победителя конкурса, признанного уклонившимся от заключения соглашения, при наличии такого участника конкурса.</w:t>
      </w:r>
    </w:p>
    <w:p>
      <w:pPr>
        <w:pStyle w:val="0"/>
        <w:spacing w:before="240" w:line-rule="auto"/>
        <w:ind w:firstLine="540"/>
        <w:jc w:val="both"/>
      </w:pPr>
      <w:r>
        <w:rPr>
          <w:sz w:val="24"/>
        </w:rPr>
        <w:t xml:space="preserve">46. Минсельхоз края для заключения соглашения в течение 10 календарных дней со дня подписания победителем конкурса соглашения проводит проверку победителя конкурса на его соответствие требованиям, установленным </w:t>
      </w:r>
      <w:hyperlink w:history="0" w:anchor="P94" w:tooltip="12. Заявитель по состоянию на даты рассмотрения заявки и заключения соглашения должен соответствовать следующим требованиям:">
        <w:r>
          <w:rPr>
            <w:sz w:val="24"/>
            <w:color w:val="0000ff"/>
          </w:rPr>
          <w:t xml:space="preserve">пунктом 12</w:t>
        </w:r>
      </w:hyperlink>
      <w:r>
        <w:rPr>
          <w:sz w:val="24"/>
        </w:rPr>
        <w:t xml:space="preserve"> настоящего Порядка, в порядке, предусмотренном </w:t>
      </w:r>
      <w:hyperlink w:history="0" w:anchor="P182" w:tooltip="28. Проверка заявителей на соответствие категориям, установленным абзацем пятым пункта 1 настоящего Порядка, и требованиям, установленным пунктом 12 настоящего Порядка, осуществляется автоматически в соответствии с пунктом 14 настоящего Порядка.">
        <w:r>
          <w:rPr>
            <w:sz w:val="24"/>
            <w:color w:val="0000ff"/>
          </w:rPr>
          <w:t xml:space="preserve">пунктами 28</w:t>
        </w:r>
      </w:hyperlink>
      <w:r>
        <w:rPr>
          <w:sz w:val="24"/>
        </w:rPr>
        <w:t xml:space="preserve"> - </w:t>
      </w:r>
      <w:hyperlink w:history="0" w:anchor="P187" w:tooltip="30. В случае представления заявителем по собственной инициативе документов, содержащих информацию, предусмотренную подпунктами &quot;1&quot;, &quot;2&quot;, &quot;10&quot;, &quot;11&quot;, &quot;13&quot;, &quot;15&quot; - &quot;18&quot; пункта 12 настоящего Порядка, минсельхоз края не осуществляет получение такой информации.">
        <w:r>
          <w:rPr>
            <w:sz w:val="24"/>
            <w:color w:val="0000ff"/>
          </w:rPr>
          <w:t xml:space="preserve">30</w:t>
        </w:r>
      </w:hyperlink>
      <w:r>
        <w:rPr>
          <w:sz w:val="24"/>
        </w:rPr>
        <w:t xml:space="preserve"> настоящего Порядка.</w:t>
      </w:r>
    </w:p>
    <w:p>
      <w:pPr>
        <w:pStyle w:val="0"/>
        <w:spacing w:before="240" w:line-rule="auto"/>
        <w:ind w:firstLine="540"/>
        <w:jc w:val="both"/>
      </w:pPr>
      <w:r>
        <w:rPr>
          <w:sz w:val="24"/>
        </w:rPr>
        <w:t xml:space="preserve">В случае несоответствия победителя конкурса требованиям, установленным </w:t>
      </w:r>
      <w:hyperlink w:history="0" w:anchor="P94" w:tooltip="12. Заявитель по состоянию на даты рассмотрения заявки и заключения соглашения должен соответствовать следующим требованиям:">
        <w:r>
          <w:rPr>
            <w:sz w:val="24"/>
            <w:color w:val="0000ff"/>
          </w:rPr>
          <w:t xml:space="preserve">пунктом 12</w:t>
        </w:r>
      </w:hyperlink>
      <w:r>
        <w:rPr>
          <w:sz w:val="24"/>
        </w:rPr>
        <w:t xml:space="preserve"> настоящего Порядка, и при наличии оснований для отказа в предоставлении гранта, установленных </w:t>
      </w:r>
      <w:hyperlink w:history="0" w:anchor="P242" w:tooltip="47. Основаниями для принятия минсельхозом края решения об отказе в предоставлении гранта являются:">
        <w:r>
          <w:rPr>
            <w:sz w:val="24"/>
            <w:color w:val="0000ff"/>
          </w:rPr>
          <w:t xml:space="preserve">пунктом 47</w:t>
        </w:r>
      </w:hyperlink>
      <w:r>
        <w:rPr>
          <w:sz w:val="24"/>
        </w:rPr>
        <w:t xml:space="preserve"> настоящего Порядка, минсельхоз края отказывает в заключении соглашения и предоставлении гранта с формированием победителю конкурса уведомления об отказе в заключении соглашения и предоставлении гранта, которое направляется заказным почтовым отправлением с уведомлением о вручении либо иным доступным способом, подтверждающим факт и дату получения такого уведомления.</w:t>
      </w:r>
    </w:p>
    <w:p>
      <w:pPr>
        <w:pStyle w:val="0"/>
        <w:spacing w:before="240" w:line-rule="auto"/>
        <w:ind w:firstLine="540"/>
        <w:jc w:val="both"/>
      </w:pPr>
      <w:r>
        <w:rPr>
          <w:sz w:val="24"/>
        </w:rPr>
        <w:t xml:space="preserve">В случае соответствия победителя конкурса требованиям, установленным </w:t>
      </w:r>
      <w:hyperlink w:history="0" w:anchor="P94" w:tooltip="12. Заявитель по состоянию на даты рассмотрения заявки и заключения соглашения должен соответствовать следующим требованиям:">
        <w:r>
          <w:rPr>
            <w:sz w:val="24"/>
            <w:color w:val="0000ff"/>
          </w:rPr>
          <w:t xml:space="preserve">пунктом 12</w:t>
        </w:r>
      </w:hyperlink>
      <w:r>
        <w:rPr>
          <w:sz w:val="24"/>
        </w:rPr>
        <w:t xml:space="preserve"> настоящего Порядка, минсельхоз края заключает с победителем конкурса соглашение (далее - получатель гранта).</w:t>
      </w:r>
    </w:p>
    <w:bookmarkStart w:id="242" w:name="P242"/>
    <w:bookmarkEnd w:id="242"/>
    <w:p>
      <w:pPr>
        <w:pStyle w:val="0"/>
        <w:spacing w:before="240" w:line-rule="auto"/>
        <w:ind w:firstLine="540"/>
        <w:jc w:val="both"/>
      </w:pPr>
      <w:r>
        <w:rPr>
          <w:sz w:val="24"/>
        </w:rPr>
        <w:t xml:space="preserve">47. Основаниями для принятия минсельхозом края решения об отказе в предоставлении гранта являются:</w:t>
      </w:r>
    </w:p>
    <w:p>
      <w:pPr>
        <w:pStyle w:val="0"/>
        <w:spacing w:before="240" w:line-rule="auto"/>
        <w:ind w:firstLine="540"/>
        <w:jc w:val="both"/>
      </w:pPr>
      <w:r>
        <w:rPr>
          <w:sz w:val="24"/>
        </w:rPr>
        <w:t xml:space="preserve">1) несоответствие представленных победителем конкурса документов требованиям, установленным </w:t>
      </w:r>
      <w:hyperlink w:history="0" w:anchor="P140" w:tooltip="16. Для участия в конкурсе заявитель формирует заявку в электронной форме посредством заполнения соответствующих экранных форм веб-интерфейса системы &quot;Электронный бюджет&quot;, включающую информацию, установленную пунктом 17 настоящего Порядка, с представлением в систему &quot;Электронный бюджет&quot; электронных копий документов (документов на бумажном носителе, преобразованных в электронную форму путем сканирования), указанных в объявлении о проведении конкурса в соответствии с пунктом 18 настоящего Порядка.">
        <w:r>
          <w:rPr>
            <w:sz w:val="24"/>
            <w:color w:val="0000ff"/>
          </w:rPr>
          <w:t xml:space="preserve">пунктом 16</w:t>
        </w:r>
      </w:hyperlink>
      <w:r>
        <w:rPr>
          <w:sz w:val="24"/>
        </w:rPr>
        <w:t xml:space="preserve"> настоящего Порядка, или непредставление (представление не в полном объеме) победителем конкурса документов, предусмотренных </w:t>
      </w:r>
      <w:hyperlink w:history="0" w:anchor="P156" w:tooltip="18. В состав заявки включаются:">
        <w:r>
          <w:rPr>
            <w:sz w:val="24"/>
            <w:color w:val="0000ff"/>
          </w:rPr>
          <w:t xml:space="preserve">пунктом 18</w:t>
        </w:r>
      </w:hyperlink>
      <w:r>
        <w:rPr>
          <w:sz w:val="24"/>
        </w:rPr>
        <w:t xml:space="preserve"> настоящего Порядка;</w:t>
      </w:r>
    </w:p>
    <w:p>
      <w:pPr>
        <w:pStyle w:val="0"/>
        <w:spacing w:before="240" w:line-rule="auto"/>
        <w:ind w:firstLine="540"/>
        <w:jc w:val="both"/>
      </w:pPr>
      <w:r>
        <w:rPr>
          <w:sz w:val="24"/>
        </w:rPr>
        <w:t xml:space="preserve">2) установление факта недостоверности представленной победителем конкурса информации в целях получения гранта.</w:t>
      </w:r>
    </w:p>
    <w:p>
      <w:pPr>
        <w:pStyle w:val="0"/>
        <w:spacing w:before="240" w:line-rule="auto"/>
        <w:ind w:firstLine="540"/>
        <w:jc w:val="both"/>
      </w:pPr>
      <w:r>
        <w:rPr>
          <w:sz w:val="24"/>
        </w:rPr>
        <w:t xml:space="preserve">48. В соглашение включаются следующие положения:</w:t>
      </w:r>
    </w:p>
    <w:p>
      <w:pPr>
        <w:pStyle w:val="0"/>
        <w:spacing w:before="240" w:line-rule="auto"/>
        <w:ind w:firstLine="540"/>
        <w:jc w:val="both"/>
      </w:pPr>
      <w:r>
        <w:rPr>
          <w:sz w:val="24"/>
        </w:rPr>
        <w:t xml:space="preserve">о согласовании новых условий соглашения или о расторжении соглашения при недостижении согласия по новым условиям соглашения в случае уменьшения минсельхозу края ранее доведенного объема лимитов бюджетных обязательств, указанных в </w:t>
      </w:r>
      <w:hyperlink w:history="0" w:anchor="P55" w:tooltip="4. Гранты предоставляются минсельхозом края в рамках реализации государственной программы Ставропольского края &quot;Развитие сельского хозяйства&quot;, утвержденной постановлением Правительства Ставропольского края от 28 декабря 2023 г. N 828-п, в пределах средств краевого бюджета, предусмотренных законом Ставропольского края о краевом бюджете на текущий финансовый год и плановый период на предоставление грантов, и лимитов бюджетных обязательств, утвержденных и доведенных минсельхозу края в установленном порядке ...">
        <w:r>
          <w:rPr>
            <w:sz w:val="24"/>
            <w:color w:val="0000ff"/>
          </w:rPr>
          <w:t xml:space="preserve">пункте 4</w:t>
        </w:r>
      </w:hyperlink>
      <w:r>
        <w:rPr>
          <w:sz w:val="24"/>
        </w:rPr>
        <w:t xml:space="preserve"> настоящего Порядка, приводящего к невозможности предоставления гранта в размере, определенном соглашением;</w:t>
      </w:r>
    </w:p>
    <w:p>
      <w:pPr>
        <w:pStyle w:val="0"/>
        <w:spacing w:before="240" w:line-rule="auto"/>
        <w:ind w:firstLine="540"/>
        <w:jc w:val="both"/>
      </w:pPr>
      <w:r>
        <w:rPr>
          <w:sz w:val="24"/>
        </w:rPr>
        <w:t xml:space="preserve">обязательство получателя гранта о включении в договоры (соглашения), заключаемые получателем гранта в целях исполнения обязательств по соглашению, обязательства юридических лиц, получающих средства на основании указанных договоров (соглашений), о соблюдении ими запрета на приобретение за счет средств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1"/>
        <w:spacing w:before="200" w:line-rule="auto"/>
        <w:jc w:val="both"/>
      </w:pPr>
      <w:r>
        <w:rPr>
          <w:sz w:val="20"/>
        </w:rPr>
        <w:t xml:space="preserve">    о  согласии  получателя  гранта  на  осуществление  минсельхозом края в</w:t>
      </w:r>
    </w:p>
    <w:p>
      <w:pPr>
        <w:pStyle w:val="1"/>
        <w:jc w:val="both"/>
      </w:pPr>
      <w:r>
        <w:rPr>
          <w:sz w:val="20"/>
        </w:rPr>
        <w:t xml:space="preserve">отношении  него  проверок  соблюдения  им  условий и порядка предоставления</w:t>
      </w:r>
    </w:p>
    <w:p>
      <w:pPr>
        <w:pStyle w:val="1"/>
        <w:jc w:val="both"/>
      </w:pPr>
      <w:r>
        <w:rPr>
          <w:sz w:val="20"/>
        </w:rPr>
        <w:t xml:space="preserve">гранта,  в  том  числе в части достижения результата предоставления гранта,</w:t>
      </w:r>
    </w:p>
    <w:p>
      <w:pPr>
        <w:pStyle w:val="1"/>
        <w:jc w:val="both"/>
      </w:pPr>
      <w:r>
        <w:rPr>
          <w:sz w:val="20"/>
        </w:rPr>
        <w:t xml:space="preserve">установленного  соглашением,  а  также  проверок  органами государственного</w:t>
      </w:r>
    </w:p>
    <w:p>
      <w:pPr>
        <w:pStyle w:val="1"/>
        <w:jc w:val="both"/>
      </w:pPr>
      <w:r>
        <w:rPr>
          <w:sz w:val="20"/>
        </w:rPr>
        <w:t xml:space="preserve">                                                                        1</w:t>
      </w:r>
    </w:p>
    <w:p>
      <w:pPr>
        <w:pStyle w:val="1"/>
        <w:jc w:val="both"/>
      </w:pPr>
      <w:r>
        <w:rPr>
          <w:sz w:val="20"/>
        </w:rPr>
        <w:t xml:space="preserve">финансового контроля Ставропольского края в соответствии со </w:t>
      </w:r>
      <w:r>
        <w:rPr>
          <w:sz w:val="20"/>
        </w:rPr>
        <w:t xml:space="preserve">статьями 268</w:t>
      </w:r>
      <w:r>
        <w:rPr>
          <w:sz w:val="20"/>
        </w:rPr>
        <w:t xml:space="preserve">  и</w:t>
      </w:r>
    </w:p>
    <w:p>
      <w:pPr>
        <w:pStyle w:val="1"/>
        <w:jc w:val="both"/>
      </w:pPr>
      <w:r>
        <w:rPr>
          <w:sz w:val="20"/>
        </w:rPr>
        <w:t xml:space="preserve">   2</w:t>
      </w:r>
    </w:p>
    <w:p>
      <w:pPr>
        <w:pStyle w:val="1"/>
        <w:jc w:val="both"/>
      </w:pPr>
      <w:r>
        <w:rPr>
          <w:sz w:val="20"/>
        </w:rPr>
        <w:t xml:space="preserve">269</w:t>
      </w:r>
      <w:r>
        <w:rPr>
          <w:sz w:val="20"/>
        </w:rPr>
        <w:t xml:space="preserve">   Бюджетного  кодекса  Российской  Федерации  и  о включении в договоры</w:t>
      </w:r>
    </w:p>
    <w:p>
      <w:pPr>
        <w:pStyle w:val="1"/>
        <w:jc w:val="both"/>
      </w:pPr>
      <w:r>
        <w:rPr>
          <w:sz w:val="20"/>
        </w:rPr>
        <w:t xml:space="preserve">(соглашения),   заключаемые   получателем   гранта   в   целях   исполнения</w:t>
      </w:r>
    </w:p>
    <w:p>
      <w:pPr>
        <w:pStyle w:val="1"/>
        <w:jc w:val="both"/>
      </w:pPr>
      <w:r>
        <w:rPr>
          <w:sz w:val="20"/>
        </w:rPr>
        <w:t xml:space="preserve">обязательств  по соглашению, согласия лиц, получающих средства на основании</w:t>
      </w:r>
    </w:p>
    <w:p>
      <w:pPr>
        <w:pStyle w:val="1"/>
        <w:jc w:val="both"/>
      </w:pPr>
      <w:r>
        <w:rPr>
          <w:sz w:val="20"/>
        </w:rPr>
        <w:t xml:space="preserve">договоров, на осуществление в отношение них таких проверок;</w:t>
      </w:r>
    </w:p>
    <w:p>
      <w:pPr>
        <w:pStyle w:val="0"/>
        <w:ind w:firstLine="540"/>
        <w:jc w:val="both"/>
      </w:pPr>
      <w:r>
        <w:rPr>
          <w:sz w:val="24"/>
        </w:rPr>
        <w:t xml:space="preserve">обязательство получателя гранта - гражданина, ведущего личное подсобное хозяйство, в срок, не превышающий 3 календарных дней со дня заключения соглашения, встать на учет в налоговом органе на территории Ставропольского края в качестве налогоплательщика, применяющего специальный налоговый режим "Налог на профессиональный доход";</w:t>
      </w:r>
    </w:p>
    <w:p>
      <w:pPr>
        <w:pStyle w:val="0"/>
        <w:spacing w:before="240" w:line-rule="auto"/>
        <w:ind w:firstLine="540"/>
        <w:jc w:val="both"/>
      </w:pPr>
      <w:r>
        <w:rPr>
          <w:sz w:val="24"/>
        </w:rPr>
        <w:t xml:space="preserve">обязательство получателя гранта не продавать, не дарить, не передавать в аренду, не обменивать, не передавать в безвозмездное пользование, не вносить в виде пая, вклада туннельный тепличный модуль, созданный за счет средств гранта, и не отчуждать его иным образом в соответствии с законодательством Российской Федерации в течение 5 лет со дня подписания акта о приемке выполненных работ по созданию туннельного тепличного модуля;</w:t>
      </w:r>
    </w:p>
    <w:p>
      <w:pPr>
        <w:pStyle w:val="0"/>
        <w:spacing w:before="240" w:line-rule="auto"/>
        <w:ind w:firstLine="540"/>
        <w:jc w:val="both"/>
      </w:pPr>
      <w:r>
        <w:rPr>
          <w:sz w:val="24"/>
        </w:rPr>
        <w:t xml:space="preserve">обязательство получателя гранта использовать туннельный тепличный модуль для производства продукции овощеводства в течение 5 лет со дня подписания акта о приемке выполненных работ по созданию туннельного тепличного модуля и о достижении плановых показателей деятельности, предусмотренных планом расходов;</w:t>
      </w:r>
    </w:p>
    <w:p>
      <w:pPr>
        <w:pStyle w:val="0"/>
        <w:spacing w:before="240" w:line-rule="auto"/>
        <w:ind w:firstLine="540"/>
        <w:jc w:val="both"/>
      </w:pPr>
      <w:r>
        <w:rPr>
          <w:sz w:val="24"/>
        </w:rPr>
        <w:t xml:space="preserve">о внесении в соглашение изменений путем заключения дополнительного соглашения к соглашению по форме, прилагаемой к соглашению, в части перемены лица в обязательстве с указанием стороны в соглашении иного лица, являющегося правопреемником получателя гранта, являющегося правопреемником получателя гранта, в случае прекращения деятельности получателя гранта, являющегося индивидуальным предпринимателем, осуществляющим деятельность в качестве главы крестьянского (фермерского) хозяйства в соответствии с </w:t>
      </w:r>
      <w:r>
        <w:rPr>
          <w:sz w:val="24"/>
        </w:rPr>
        <w:t xml:space="preserve">абзацем вторым пункта 5 статьи 23</w:t>
      </w:r>
      <w:r>
        <w:rPr>
          <w:sz w:val="24"/>
        </w:rPr>
        <w:t xml:space="preserve"> Гражданского кодекса Российской Федерации, передающего свои права другому гражданину в соответствии со </w:t>
      </w:r>
      <w:r>
        <w:rPr>
          <w:sz w:val="24"/>
        </w:rPr>
        <w:t xml:space="preserve">статьей 18</w:t>
      </w:r>
      <w:r>
        <w:rPr>
          <w:sz w:val="24"/>
        </w:rPr>
        <w:t xml:space="preserve"> Федерального закона "О крестьянском (фермерском) хозяйстве;</w:t>
      </w:r>
    </w:p>
    <w:bookmarkStart w:id="263" w:name="P263"/>
    <w:bookmarkEnd w:id="263"/>
    <w:p>
      <w:pPr>
        <w:pStyle w:val="0"/>
        <w:spacing w:before="240" w:line-rule="auto"/>
        <w:ind w:firstLine="540"/>
        <w:jc w:val="both"/>
      </w:pPr>
      <w:r>
        <w:rPr>
          <w:sz w:val="24"/>
        </w:rPr>
        <w:t xml:space="preserve">о расторжении соглашения в случае прекращения деятельности получателя гранта - индивидуального предпринимателя.</w:t>
      </w:r>
    </w:p>
    <w:p>
      <w:pPr>
        <w:pStyle w:val="0"/>
        <w:spacing w:before="240" w:line-rule="auto"/>
        <w:ind w:firstLine="540"/>
        <w:jc w:val="both"/>
      </w:pPr>
      <w:r>
        <w:rPr>
          <w:sz w:val="24"/>
        </w:rPr>
        <w:t xml:space="preserve">Минсельхоз края в случае, указанном в </w:t>
      </w:r>
      <w:hyperlink w:history="0" w:anchor="P263" w:tooltip="о расторжении соглашения в случае прекращения деятельности получателя гранта - индивидуального предпринимателя.">
        <w:r>
          <w:rPr>
            <w:sz w:val="24"/>
            <w:color w:val="0000ff"/>
          </w:rPr>
          <w:t xml:space="preserve">абзаце девятом</w:t>
        </w:r>
      </w:hyperlink>
      <w:r>
        <w:rPr>
          <w:sz w:val="24"/>
        </w:rPr>
        <w:t xml:space="preserve"> настоящего пункта, в течение 3 рабочих дней с даты расторжения соглашения направляет получателю гранта письменное уведомление о расторжении соглашения в одностороннем порядке и акт об исполнении обязательств по соглашению с отражением информации о не исполненных получателем гранта обязательствах, источником финансового обеспечения которых является грант, и возврате не использованного получателем гранта остатка гранта в краевой бюджет в сроки, установленные уведомлением о расторжении соглашения в одностороннем порядке, которые направляются заказным почтовым отправлением с уведомлением о вручении либо иным способом, подтверждающим факт и дату получения таких уведомления и акта.</w:t>
      </w:r>
    </w:p>
    <w:p>
      <w:pPr>
        <w:pStyle w:val="0"/>
        <w:spacing w:before="240" w:line-rule="auto"/>
        <w:ind w:firstLine="540"/>
        <w:jc w:val="both"/>
      </w:pPr>
      <w:r>
        <w:rPr>
          <w:sz w:val="24"/>
        </w:rPr>
        <w:t xml:space="preserve">49. Минсельхоз края в течение 10 рабочих дней со дня заключения соглашения перечисляет грант на текущий счет или расчетный счет.</w:t>
      </w:r>
    </w:p>
    <w:p>
      <w:pPr>
        <w:pStyle w:val="0"/>
        <w:spacing w:before="240" w:line-rule="auto"/>
        <w:ind w:firstLine="540"/>
        <w:jc w:val="both"/>
      </w:pPr>
      <w:r>
        <w:rPr>
          <w:sz w:val="24"/>
        </w:rPr>
        <w:t xml:space="preserve">50. В ходе реализации плана расходов получатель гранта вправе вносить изменения в план расходов в случаях и порядке, определенном минсельхозом края. В случае внесения изменений в плановые показатели деятельности, указанные в плане расходов, минсельхоз края заключает с получателем гранта дополнительное соглашение к соглашению по форме, прилагаемой к соглашению.</w:t>
      </w:r>
    </w:p>
    <w:p>
      <w:pPr>
        <w:pStyle w:val="0"/>
        <w:spacing w:before="240" w:line-rule="auto"/>
        <w:ind w:firstLine="540"/>
        <w:jc w:val="both"/>
      </w:pPr>
      <w:r>
        <w:rPr>
          <w:sz w:val="24"/>
        </w:rPr>
        <w:t xml:space="preserve">51. Минсельхоз края не возмещает заявителям расходы, связанные с подготовкой, подачей заявок и участием в конкурсе.</w:t>
      </w:r>
    </w:p>
    <w:p>
      <w:pPr>
        <w:pStyle w:val="0"/>
        <w:spacing w:before="240" w:line-rule="auto"/>
        <w:ind w:firstLine="540"/>
        <w:jc w:val="both"/>
      </w:pPr>
      <w:r>
        <w:rPr>
          <w:sz w:val="24"/>
        </w:rPr>
        <w:t xml:space="preserve">52. Конкретным и измеримым результатом предоставления гранта является количество приобретенных и введенных в эксплуатацию на территории Ставропольского края туннельных тепличных модулей для производства продукции овощеводства (далее - результат).</w:t>
      </w:r>
    </w:p>
    <w:p>
      <w:pPr>
        <w:pStyle w:val="0"/>
        <w:spacing w:before="240" w:line-rule="auto"/>
        <w:ind w:firstLine="540"/>
        <w:jc w:val="both"/>
      </w:pPr>
      <w:r>
        <w:rPr>
          <w:sz w:val="24"/>
        </w:rPr>
        <w:t xml:space="preserve">Значение результата с указанием точной даты завершения и конечного значения результата устанавливается соглашением.</w:t>
      </w:r>
    </w:p>
    <w:p>
      <w:pPr>
        <w:pStyle w:val="0"/>
        <w:spacing w:before="240" w:line-rule="auto"/>
        <w:ind w:firstLine="540"/>
        <w:jc w:val="both"/>
      </w:pPr>
      <w:r>
        <w:rPr>
          <w:sz w:val="24"/>
        </w:rPr>
        <w:t xml:space="preserve">53. Мониторинг достижения результата (далее - мониторинг) осуществляется исходя из достижения значения результата, установленного соглашением, и события, отражающего факт завершения соответствующего мероприятия по получению результата (контрольной точки), в порядке и по формам, установленным Минфином России.</w:t>
      </w:r>
    </w:p>
    <w:p>
      <w:pPr>
        <w:pStyle w:val="0"/>
        <w:spacing w:before="240" w:line-rule="auto"/>
        <w:ind w:firstLine="540"/>
        <w:jc w:val="both"/>
      </w:pPr>
      <w:r>
        <w:rPr>
          <w:sz w:val="24"/>
        </w:rPr>
        <w:t xml:space="preserve">В целях проведения мониторинга минсельхоз края ежегодно формирует и утверждает одновременно с заключением соглашения план мероприятий по достижению результата.</w:t>
      </w:r>
    </w:p>
    <w:bookmarkStart w:id="272" w:name="P272"/>
    <w:bookmarkEnd w:id="272"/>
    <w:p>
      <w:pPr>
        <w:pStyle w:val="0"/>
        <w:spacing w:before="240" w:line-rule="auto"/>
        <w:ind w:firstLine="540"/>
        <w:jc w:val="both"/>
      </w:pPr>
      <w:r>
        <w:rPr>
          <w:sz w:val="24"/>
        </w:rPr>
        <w:t xml:space="preserve">Оценка достижения получателем гранта значения результата осуществляется на основании отчета о реализации плана мероприятий по достижению результата, формируемого получателем гранта в сроки и по форме, установленные Минфином России.</w:t>
      </w:r>
    </w:p>
    <w:p>
      <w:pPr>
        <w:pStyle w:val="0"/>
        <w:spacing w:before="240" w:line-rule="auto"/>
        <w:ind w:firstLine="540"/>
        <w:jc w:val="both"/>
      </w:pPr>
      <w:r>
        <w:rPr>
          <w:sz w:val="24"/>
        </w:rPr>
        <w:t xml:space="preserve">Получатель гранта несет ответственность за полноту, достоверность и своевременность формирования им отчета, указанного в </w:t>
      </w:r>
      <w:hyperlink w:history="0" w:anchor="P272" w:tooltip="Оценка достижения получателем гранта значения результата осуществляется на основании отчета о реализации плана мероприятий по достижению результата, формируемого получателем гранта в сроки и по форме, установленные Минфином России.">
        <w:r>
          <w:rPr>
            <w:sz w:val="24"/>
            <w:color w:val="0000ff"/>
          </w:rPr>
          <w:t xml:space="preserve">абзаце третьем</w:t>
        </w:r>
      </w:hyperlink>
      <w:r>
        <w:rPr>
          <w:sz w:val="24"/>
        </w:rPr>
        <w:t xml:space="preserve"> настоящего пункта, в порядке, установленном законодательством Российской Федерации и законодательством Ставропольского края.</w:t>
      </w:r>
    </w:p>
    <w:bookmarkStart w:id="274" w:name="P274"/>
    <w:bookmarkEnd w:id="274"/>
    <w:p>
      <w:pPr>
        <w:pStyle w:val="0"/>
        <w:spacing w:before="240" w:line-rule="auto"/>
        <w:ind w:firstLine="540"/>
        <w:jc w:val="both"/>
      </w:pPr>
      <w:r>
        <w:rPr>
          <w:sz w:val="24"/>
        </w:rPr>
        <w:t xml:space="preserve">54. Получатель гранта представляет в минсельхоз края:</w:t>
      </w:r>
    </w:p>
    <w:p>
      <w:pPr>
        <w:pStyle w:val="0"/>
        <w:spacing w:before="240" w:line-rule="auto"/>
        <w:ind w:firstLine="540"/>
        <w:jc w:val="both"/>
      </w:pPr>
      <w:r>
        <w:rPr>
          <w:sz w:val="24"/>
        </w:rPr>
        <w:t xml:space="preserve">ежеквартально, не позднее 10-го числа месяца, следующего за отчетным кварталом, по формам, установленным соглашением, отчет о достижении значения результата и отчет об осуществлении расходов, источником финансового обеспечения которых является грант, с приложением к нему копий документов по произведенным расходам, подтверждающих целевое использование гранта (актов о приемке выполненных работ по созданию туннельных тепличных модулей, платежных поручений с отметкой кредитной организации и иных документов, подтверждающих выполнение работ по монтажу туннельных тепличных модулей для производства продукции овощеводства), заверенных получателем гранта и скрепленных печатью получателя гранта (при наличии печати);</w:t>
      </w:r>
    </w:p>
    <w:p>
      <w:pPr>
        <w:pStyle w:val="0"/>
        <w:spacing w:before="240" w:line-rule="auto"/>
        <w:ind w:firstLine="540"/>
        <w:jc w:val="both"/>
      </w:pPr>
      <w:r>
        <w:rPr>
          <w:sz w:val="24"/>
        </w:rPr>
        <w:t xml:space="preserve">ежегодно в течение 5 лет, не позднее 30 января года, следующего за годом подписания акта о приемке выполненных работ по созданию туннельного тепличного модуля, по форме, устанавливаемой минсельхозом края, отчет о производстве продукции овощеводства</w:t>
      </w:r>
    </w:p>
    <w:p>
      <w:pPr>
        <w:pStyle w:val="0"/>
        <w:spacing w:before="240" w:line-rule="auto"/>
        <w:jc w:val="both"/>
      </w:pPr>
      <w:r>
        <w:rPr>
          <w:sz w:val="24"/>
        </w:rPr>
        <w:t xml:space="preserve">(далее - отчеты).</w:t>
      </w:r>
    </w:p>
    <w:p>
      <w:pPr>
        <w:pStyle w:val="0"/>
        <w:spacing w:before="240" w:line-rule="auto"/>
        <w:ind w:firstLine="540"/>
        <w:jc w:val="both"/>
      </w:pPr>
      <w:r>
        <w:rPr>
          <w:sz w:val="24"/>
        </w:rPr>
        <w:t xml:space="preserve">55. Минсельхоз края в течение 5 рабочих дней со дня поступления от получателей гранта отчетов осуществляет их проверку на предмет соответствия формам, установленным соглашением, и требованиям, установленным </w:t>
      </w:r>
      <w:hyperlink w:history="0" w:anchor="P274" w:tooltip="54. Получатель гранта представляет в минсельхоз края:">
        <w:r>
          <w:rPr>
            <w:sz w:val="24"/>
            <w:color w:val="0000ff"/>
          </w:rPr>
          <w:t xml:space="preserve">пунктом 54</w:t>
        </w:r>
      </w:hyperlink>
      <w:r>
        <w:rPr>
          <w:sz w:val="24"/>
        </w:rPr>
        <w:t xml:space="preserve"> настоящего Порядка, и их принятие.</w:t>
      </w:r>
    </w:p>
    <w:p>
      <w:pPr>
        <w:pStyle w:val="0"/>
        <w:spacing w:before="240" w:line-rule="auto"/>
        <w:ind w:firstLine="540"/>
        <w:jc w:val="both"/>
      </w:pPr>
      <w:r>
        <w:rPr>
          <w:sz w:val="24"/>
        </w:rPr>
        <w:t xml:space="preserve">В случае если отчеты не соответствуют формам, установленным соглашением, и (или) требованиям, установленным </w:t>
      </w:r>
      <w:hyperlink w:history="0" w:anchor="P274" w:tooltip="54. Получатель гранта представляет в минсельхоз края:">
        <w:r>
          <w:rPr>
            <w:sz w:val="24"/>
            <w:color w:val="0000ff"/>
          </w:rPr>
          <w:t xml:space="preserve">пунктом 54</w:t>
        </w:r>
      </w:hyperlink>
      <w:r>
        <w:rPr>
          <w:sz w:val="24"/>
        </w:rPr>
        <w:t xml:space="preserve"> настоящего Порядка, получателю гранта направляется уведомление о несоответствии отчетов формам, установленным соглашением, и (или) требованиям, установленным </w:t>
      </w:r>
      <w:hyperlink w:history="0" w:anchor="P274" w:tooltip="54. Получатель гранта представляет в минсельхоз края:">
        <w:r>
          <w:rPr>
            <w:sz w:val="24"/>
            <w:color w:val="0000ff"/>
          </w:rPr>
          <w:t xml:space="preserve">пунктом 54</w:t>
        </w:r>
      </w:hyperlink>
      <w:r>
        <w:rPr>
          <w:sz w:val="24"/>
        </w:rPr>
        <w:t xml:space="preserve"> настоящего Порядка, и об отказе в принятии отчетов (далее - уведомление) заказным почтовым отправлением с уведомлением о вручении или иным доступным способом, подтверждающим факт и дату получения такого уведомления.</w:t>
      </w:r>
    </w:p>
    <w:p>
      <w:pPr>
        <w:pStyle w:val="0"/>
        <w:spacing w:before="240" w:line-rule="auto"/>
        <w:ind w:firstLine="540"/>
        <w:jc w:val="both"/>
      </w:pPr>
      <w:r>
        <w:rPr>
          <w:sz w:val="24"/>
        </w:rPr>
        <w:t xml:space="preserve">Получатель гранта устраняет выявленные несоответствия отчетов, указанные в уведомлении, в срок, не превышающий 5 календарных дней со дня получения уведомления, и повторно представляет в минсельхоз края отчеты.</w:t>
      </w:r>
    </w:p>
    <w:p>
      <w:pPr>
        <w:pStyle w:val="0"/>
        <w:spacing w:before="240" w:line-rule="auto"/>
        <w:ind w:firstLine="540"/>
        <w:jc w:val="both"/>
      </w:pPr>
      <w:r>
        <w:rPr>
          <w:sz w:val="24"/>
        </w:rPr>
        <w:t xml:space="preserve">В случае неустранения получателем гранта в установленный срок выявленных несоответствий отчетов, указанных в уведомлении, и (или) непредставления уточненных отчетов, отчеты считаются непредставленными и непринятыми минсельхозом края.</w:t>
      </w:r>
    </w:p>
    <w:p>
      <w:pPr>
        <w:pStyle w:val="0"/>
        <w:spacing w:before="240" w:line-rule="auto"/>
        <w:ind w:firstLine="540"/>
        <w:jc w:val="both"/>
      </w:pPr>
      <w:r>
        <w:rPr>
          <w:sz w:val="24"/>
        </w:rPr>
        <w:t xml:space="preserve">56. Получатель гранта несет ответственность за полноту и достоверность представляемых в минсельхоз края заявки и отчетов, а также своевременность их представления в порядке, установленном законодательством Российской Федерации и законодательством Ставропольского края.</w:t>
      </w:r>
    </w:p>
    <w:p>
      <w:pPr>
        <w:pStyle w:val="0"/>
        <w:spacing w:before="240" w:line-rule="auto"/>
        <w:ind w:firstLine="540"/>
        <w:jc w:val="both"/>
      </w:pPr>
      <w:r>
        <w:rPr>
          <w:sz w:val="24"/>
        </w:rPr>
        <w:t xml:space="preserve">57. Грант подлежит возврату получателем гранта в краевой бюджет в случаях:</w:t>
      </w:r>
    </w:p>
    <w:bookmarkStart w:id="284" w:name="P284"/>
    <w:bookmarkEnd w:id="284"/>
    <w:p>
      <w:pPr>
        <w:pStyle w:val="0"/>
        <w:spacing w:before="240" w:line-rule="auto"/>
        <w:ind w:firstLine="540"/>
        <w:jc w:val="both"/>
      </w:pPr>
      <w:r>
        <w:rPr>
          <w:sz w:val="24"/>
        </w:rPr>
        <w:t xml:space="preserve">1) нарушения получателем гранта условий предоставления гранта, выявленного в том числе по фактам проверок, проведенных минсельхозом края и органами государственного финансового контроля Ставропольского края;</w:t>
      </w:r>
    </w:p>
    <w:bookmarkStart w:id="285" w:name="P285"/>
    <w:bookmarkEnd w:id="285"/>
    <w:p>
      <w:pPr>
        <w:pStyle w:val="0"/>
        <w:spacing w:before="240" w:line-rule="auto"/>
        <w:ind w:firstLine="540"/>
        <w:jc w:val="both"/>
      </w:pPr>
      <w:r>
        <w:rPr>
          <w:sz w:val="24"/>
        </w:rPr>
        <w:t xml:space="preserve">2) недостижения получателем гранта значения результата, установленного соглашением;</w:t>
      </w:r>
    </w:p>
    <w:bookmarkStart w:id="286" w:name="P286"/>
    <w:bookmarkEnd w:id="286"/>
    <w:p>
      <w:pPr>
        <w:pStyle w:val="0"/>
        <w:spacing w:before="240" w:line-rule="auto"/>
        <w:ind w:firstLine="540"/>
        <w:jc w:val="both"/>
      </w:pPr>
      <w:r>
        <w:rPr>
          <w:sz w:val="24"/>
        </w:rPr>
        <w:t xml:space="preserve">3) неиспользования гранта в срок, установленный </w:t>
      </w:r>
      <w:hyperlink w:history="0" w:anchor="P57" w:tooltip="Грант должен быть израсходован заявителем на цель, указанную в абзаце первом пункта 1 настоящего Порядка, и по направлениям расходов, указанных в плане расходов, со дня поступления гранта на расчетный счет заявителя, являющегося индивидуальным предпринимателем, или на текущий счет заявителя, являющегося гражданином, ведущим личное подсобное хозяйство, открытый в учреждении Центрального банка Российской Федерации или иной кредитной организации, по 25 декабря текущего финансового года включительно (далее с...">
        <w:r>
          <w:rPr>
            <w:sz w:val="24"/>
            <w:color w:val="0000ff"/>
          </w:rPr>
          <w:t xml:space="preserve">абзацем вторым пункта 5</w:t>
        </w:r>
      </w:hyperlink>
      <w:r>
        <w:rPr>
          <w:sz w:val="24"/>
        </w:rPr>
        <w:t xml:space="preserve"> настоящего Порядка.</w:t>
      </w:r>
    </w:p>
    <w:p>
      <w:pPr>
        <w:pStyle w:val="0"/>
        <w:spacing w:before="240" w:line-rule="auto"/>
        <w:ind w:firstLine="540"/>
        <w:jc w:val="both"/>
      </w:pPr>
      <w:r>
        <w:rPr>
          <w:sz w:val="24"/>
        </w:rPr>
        <w:t xml:space="preserve">58. В случае, предусмотренном </w:t>
      </w:r>
      <w:hyperlink w:history="0" w:anchor="P284" w:tooltip="1) нарушения получателем гранта условий предоставления гранта, выявленного в том числе по фактам проверок, проведенных минсельхозом края и органами государственного финансового контроля Ставропольского края;">
        <w:r>
          <w:rPr>
            <w:sz w:val="24"/>
            <w:color w:val="0000ff"/>
          </w:rPr>
          <w:t xml:space="preserve">подпунктом "1" пункта 57</w:t>
        </w:r>
      </w:hyperlink>
      <w:r>
        <w:rPr>
          <w:sz w:val="24"/>
        </w:rPr>
        <w:t xml:space="preserve"> настоящего Порядка (за исключением случая нецелевого использования гранта), грант подлежит возврату получателем гранта в краевой бюджет в соответствии с законодательством Российской Федерации в полном объеме.</w:t>
      </w:r>
    </w:p>
    <w:p>
      <w:pPr>
        <w:pStyle w:val="0"/>
        <w:spacing w:before="240" w:line-rule="auto"/>
        <w:ind w:firstLine="540"/>
        <w:jc w:val="both"/>
      </w:pPr>
      <w:r>
        <w:rPr>
          <w:sz w:val="24"/>
        </w:rPr>
        <w:t xml:space="preserve">В случае нецелевого использования гранта средства, использованные не по целевому назначению, подлежат возврату получателем гранта в краевой бюджет в соответствии с законодательством Российской Федерации.</w:t>
      </w:r>
    </w:p>
    <w:p>
      <w:pPr>
        <w:pStyle w:val="0"/>
        <w:spacing w:before="240" w:line-rule="auto"/>
        <w:ind w:firstLine="540"/>
        <w:jc w:val="both"/>
      </w:pPr>
      <w:r>
        <w:rPr>
          <w:sz w:val="24"/>
        </w:rPr>
        <w:t xml:space="preserve">59. В случае недостижения i-м получателем гранта значения результата, установленного соглашением, объем гранта, подлежащий возврату i-м получателем гранта в краевой бюджет, рассчитывается по следующей формуле:</w:t>
      </w:r>
    </w:p>
    <w:p>
      <w:pPr>
        <w:pStyle w:val="0"/>
        <w:jc w:val="both"/>
      </w:pPr>
      <w:r>
        <w:rPr>
          <w:sz w:val="24"/>
        </w:rPr>
      </w:r>
    </w:p>
    <w:p>
      <w:pPr>
        <w:pStyle w:val="0"/>
        <w:ind w:firstLine="540"/>
        <w:jc w:val="both"/>
      </w:pPr>
      <w:r>
        <w:rPr>
          <w:sz w:val="24"/>
        </w:rPr>
        <w:t xml:space="preserve">V</w:t>
      </w:r>
      <w:r>
        <w:rPr>
          <w:sz w:val="24"/>
          <w:vertAlign w:val="subscript"/>
        </w:rPr>
        <w:t xml:space="preserve">возврата i</w:t>
      </w:r>
      <w:r>
        <w:rPr>
          <w:sz w:val="24"/>
        </w:rPr>
        <w:t xml:space="preserve"> = P</w:t>
      </w:r>
      <w:r>
        <w:rPr>
          <w:sz w:val="24"/>
          <w:vertAlign w:val="subscript"/>
        </w:rPr>
        <w:t xml:space="preserve">гранта i</w:t>
      </w:r>
      <w:r>
        <w:rPr>
          <w:sz w:val="24"/>
        </w:rPr>
        <w:t xml:space="preserve"> x k</w:t>
      </w:r>
      <w:r>
        <w:rPr>
          <w:sz w:val="24"/>
          <w:vertAlign w:val="subscript"/>
        </w:rPr>
        <w:t xml:space="preserve">i</w:t>
      </w:r>
      <w:r>
        <w:rPr>
          <w:sz w:val="24"/>
        </w:rPr>
        <w:t xml:space="preserve">, где</w:t>
      </w:r>
    </w:p>
    <w:p>
      <w:pPr>
        <w:pStyle w:val="0"/>
        <w:jc w:val="both"/>
      </w:pPr>
      <w:r>
        <w:rPr>
          <w:sz w:val="24"/>
        </w:rPr>
      </w:r>
    </w:p>
    <w:p>
      <w:pPr>
        <w:pStyle w:val="0"/>
        <w:ind w:firstLine="540"/>
        <w:jc w:val="both"/>
      </w:pPr>
      <w:r>
        <w:rPr>
          <w:sz w:val="24"/>
        </w:rPr>
        <w:t xml:space="preserve">V</w:t>
      </w:r>
      <w:r>
        <w:rPr>
          <w:sz w:val="24"/>
          <w:vertAlign w:val="subscript"/>
        </w:rPr>
        <w:t xml:space="preserve">возврата i</w:t>
      </w:r>
      <w:r>
        <w:rPr>
          <w:sz w:val="24"/>
        </w:rPr>
        <w:t xml:space="preserve"> - объем гранта, подлежащий возврату i-м получателем гранта в краевой бюджет в случае недостижения i-м получателем гранта значения результата, установленного соглашением;</w:t>
      </w:r>
    </w:p>
    <w:p>
      <w:pPr>
        <w:pStyle w:val="0"/>
        <w:spacing w:before="240" w:line-rule="auto"/>
        <w:ind w:firstLine="540"/>
        <w:jc w:val="both"/>
      </w:pPr>
      <w:r>
        <w:rPr>
          <w:sz w:val="24"/>
        </w:rPr>
        <w:t xml:space="preserve">P</w:t>
      </w:r>
      <w:r>
        <w:rPr>
          <w:sz w:val="24"/>
          <w:vertAlign w:val="subscript"/>
        </w:rPr>
        <w:t xml:space="preserve">гранта i</w:t>
      </w:r>
      <w:r>
        <w:rPr>
          <w:sz w:val="24"/>
        </w:rPr>
        <w:t xml:space="preserve"> - размер гранта, предоставленного i-му получателю гранта;</w:t>
      </w:r>
    </w:p>
    <w:p>
      <w:pPr>
        <w:pStyle w:val="0"/>
        <w:spacing w:before="240" w:line-rule="auto"/>
        <w:ind w:firstLine="540"/>
        <w:jc w:val="both"/>
      </w:pPr>
      <w:r>
        <w:rPr>
          <w:sz w:val="24"/>
        </w:rPr>
        <w:t xml:space="preserve">k</w:t>
      </w:r>
      <w:r>
        <w:rPr>
          <w:sz w:val="24"/>
          <w:vertAlign w:val="subscript"/>
        </w:rPr>
        <w:t xml:space="preserve">i</w:t>
      </w:r>
      <w:r>
        <w:rPr>
          <w:sz w:val="24"/>
        </w:rPr>
        <w:t xml:space="preserve"> - коэффициент возврата гранта i-м получателем гранта.</w:t>
      </w:r>
    </w:p>
    <w:p>
      <w:pPr>
        <w:pStyle w:val="0"/>
        <w:spacing w:before="240" w:line-rule="auto"/>
        <w:ind w:firstLine="540"/>
        <w:jc w:val="both"/>
      </w:pPr>
      <w:r>
        <w:rPr>
          <w:sz w:val="24"/>
        </w:rPr>
        <w:t xml:space="preserve">Коэффициент возврата гранта i-м получателем гранта рассчитывается по следующей формуле:</w:t>
      </w:r>
    </w:p>
    <w:p>
      <w:pPr>
        <w:pStyle w:val="0"/>
        <w:jc w:val="both"/>
      </w:pPr>
      <w:r>
        <w:rPr>
          <w:sz w:val="24"/>
        </w:rPr>
      </w:r>
    </w:p>
    <w:p>
      <w:pPr>
        <w:pStyle w:val="0"/>
        <w:ind w:firstLine="540"/>
        <w:jc w:val="both"/>
      </w:pPr>
      <w:r>
        <w:rPr>
          <w:sz w:val="24"/>
        </w:rPr>
        <w:t xml:space="preserve">k</w:t>
      </w:r>
      <w:r>
        <w:rPr>
          <w:sz w:val="24"/>
          <w:vertAlign w:val="subscript"/>
        </w:rPr>
        <w:t xml:space="preserve">i</w:t>
      </w:r>
      <w:r>
        <w:rPr>
          <w:sz w:val="24"/>
        </w:rPr>
        <w:t xml:space="preserve"> = 1 - S</w:t>
      </w:r>
      <w:r>
        <w:rPr>
          <w:sz w:val="24"/>
          <w:vertAlign w:val="subscript"/>
        </w:rPr>
        <w:t xml:space="preserve">i</w:t>
      </w:r>
      <w:r>
        <w:rPr>
          <w:sz w:val="24"/>
        </w:rPr>
        <w:t xml:space="preserve"> / T</w:t>
      </w:r>
      <w:r>
        <w:rPr>
          <w:sz w:val="24"/>
          <w:vertAlign w:val="subscript"/>
        </w:rPr>
        <w:t xml:space="preserve">i</w:t>
      </w:r>
      <w:r>
        <w:rPr>
          <w:sz w:val="24"/>
        </w:rPr>
        <w:t xml:space="preserve">, где</w:t>
      </w:r>
    </w:p>
    <w:p>
      <w:pPr>
        <w:pStyle w:val="0"/>
        <w:jc w:val="both"/>
      </w:pPr>
      <w:r>
        <w:rPr>
          <w:sz w:val="24"/>
        </w:rPr>
      </w:r>
    </w:p>
    <w:p>
      <w:pPr>
        <w:pStyle w:val="0"/>
        <w:ind w:firstLine="540"/>
        <w:jc w:val="both"/>
      </w:pPr>
      <w:r>
        <w:rPr>
          <w:sz w:val="24"/>
        </w:rPr>
        <w:t xml:space="preserve">ki - коэффициент возврата гранта i-м получателем гранта;</w:t>
      </w:r>
    </w:p>
    <w:p>
      <w:pPr>
        <w:pStyle w:val="0"/>
        <w:spacing w:before="240" w:line-rule="auto"/>
        <w:ind w:firstLine="540"/>
        <w:jc w:val="both"/>
      </w:pPr>
      <w:r>
        <w:rPr>
          <w:sz w:val="24"/>
        </w:rPr>
        <w:t xml:space="preserve">S</w:t>
      </w:r>
      <w:r>
        <w:rPr>
          <w:sz w:val="24"/>
          <w:vertAlign w:val="subscript"/>
        </w:rPr>
        <w:t xml:space="preserve">i</w:t>
      </w:r>
      <w:r>
        <w:rPr>
          <w:sz w:val="24"/>
        </w:rPr>
        <w:t xml:space="preserve"> - фактически достигнутое i-м получателем гранта значение результата на отчетную дату;</w:t>
      </w:r>
    </w:p>
    <w:p>
      <w:pPr>
        <w:pStyle w:val="0"/>
        <w:spacing w:before="240" w:line-rule="auto"/>
        <w:ind w:firstLine="540"/>
        <w:jc w:val="both"/>
      </w:pPr>
      <w:r>
        <w:rPr>
          <w:sz w:val="24"/>
        </w:rPr>
        <w:t xml:space="preserve">T</w:t>
      </w:r>
      <w:r>
        <w:rPr>
          <w:sz w:val="24"/>
          <w:vertAlign w:val="subscript"/>
        </w:rPr>
        <w:t xml:space="preserve">i</w:t>
      </w:r>
      <w:r>
        <w:rPr>
          <w:sz w:val="24"/>
        </w:rPr>
        <w:t xml:space="preserve"> - значение результата i-го получателя гранта, установленное соглашением.</w:t>
      </w:r>
    </w:p>
    <w:p>
      <w:pPr>
        <w:pStyle w:val="0"/>
        <w:spacing w:before="240" w:line-rule="auto"/>
        <w:ind w:firstLine="540"/>
        <w:jc w:val="both"/>
      </w:pPr>
      <w:r>
        <w:rPr>
          <w:sz w:val="24"/>
        </w:rPr>
        <w:t xml:space="preserve">60. В случае, предусмотренном </w:t>
      </w:r>
      <w:hyperlink w:history="0" w:anchor="P286" w:tooltip="3) неиспользования гранта в срок, установленный абзацем вторым пункта 5 настоящего Порядка.">
        <w:r>
          <w:rPr>
            <w:sz w:val="24"/>
            <w:color w:val="0000ff"/>
          </w:rPr>
          <w:t xml:space="preserve">подпунктом "3" пункта 57</w:t>
        </w:r>
      </w:hyperlink>
      <w:r>
        <w:rPr>
          <w:sz w:val="24"/>
        </w:rPr>
        <w:t xml:space="preserve"> настоящего Порядка, минсельхоз края в течение 15 рабочих дней со дня истечения срока, указанного в </w:t>
      </w:r>
      <w:hyperlink w:history="0" w:anchor="P57" w:tooltip="Грант должен быть израсходован заявителем на цель, указанную в абзаце первом пункта 1 настоящего Порядка, и по направлениям расходов, указанных в плане расходов, со дня поступления гранта на расчетный счет заявителя, являющегося индивидуальным предпринимателем, или на текущий счет заявителя, являющегося гражданином, ведущим личное подсобное хозяйство, открытый в учреждении Центрального банка Российской Федерации или иной кредитной организации, по 25 декабря текущего финансового года включительно (далее с...">
        <w:r>
          <w:rPr>
            <w:sz w:val="24"/>
            <w:color w:val="0000ff"/>
          </w:rPr>
          <w:t xml:space="preserve">абзаце втором пункта 5</w:t>
        </w:r>
      </w:hyperlink>
      <w:r>
        <w:rPr>
          <w:sz w:val="24"/>
        </w:rPr>
        <w:t xml:space="preserve"> настоящего Порядка, направляет получателю гранта уведомление о возврате неиспользованных средств гранта с указанием объема таких средств заказным почтовым отправлением с уведомлением о вручении или иным доступным способом, подтверждающим факт и дату получения такого уведомления. Неиспользованные средства гранта подлежат возврату получателем гранта в краевой бюджет в течение 30 календарных дней со дня получения им уведомления о возврате неиспользованных средств гранта.</w:t>
      </w:r>
    </w:p>
    <w:p>
      <w:pPr>
        <w:pStyle w:val="0"/>
        <w:spacing w:before="240" w:line-rule="auto"/>
        <w:ind w:firstLine="540"/>
        <w:jc w:val="both"/>
      </w:pPr>
      <w:r>
        <w:rPr>
          <w:sz w:val="24"/>
        </w:rPr>
        <w:t xml:space="preserve">61. В случае наступления обстоятельств непреодолимой силы, препятствующих использованию гранта в срок, указанный в </w:t>
      </w:r>
      <w:hyperlink w:history="0" w:anchor="P57" w:tooltip="Грант должен быть израсходован заявителем на цель, указанную в абзаце первом пункта 1 настоящего Порядка, и по направлениям расходов, указанных в плане расходов, со дня поступления гранта на расчетный счет заявителя, являющегося индивидуальным предпринимателем, или на текущий счет заявителя, являющегося гражданином, ведущим личное подсобное хозяйство, открытый в учреждении Центрального банка Российской Федерации или иной кредитной организации, по 25 декабря текущего финансового года включительно (далее с...">
        <w:r>
          <w:rPr>
            <w:sz w:val="24"/>
            <w:color w:val="0000ff"/>
          </w:rPr>
          <w:t xml:space="preserve">абзаце втором пункта 5</w:t>
        </w:r>
      </w:hyperlink>
      <w:r>
        <w:rPr>
          <w:sz w:val="24"/>
        </w:rPr>
        <w:t xml:space="preserve"> настоящего Порядка, продление срока использования гранта осуществляется по решению минсельхоза края, но не более чем на 6 месяцев в установленном минсельхозом края порядке (основанием для принятия минсельхозом края решения о продлении срока использования гранта является документальное подтверждение наступления обстоятельств непреодолимой силы, препятствующих использованию гранта в установленный срок).</w:t>
      </w:r>
    </w:p>
    <w:bookmarkStart w:id="305" w:name="P305"/>
    <w:bookmarkEnd w:id="305"/>
    <w:p>
      <w:pPr>
        <w:pStyle w:val="0"/>
        <w:spacing w:before="240" w:line-rule="auto"/>
        <w:ind w:firstLine="540"/>
        <w:jc w:val="both"/>
      </w:pPr>
      <w:r>
        <w:rPr>
          <w:sz w:val="24"/>
        </w:rPr>
        <w:t xml:space="preserve">62. Возврат гранта в случаях, предусмотренных </w:t>
      </w:r>
      <w:hyperlink w:history="0" w:anchor="P284" w:tooltip="1) нарушения получателем гранта условий предоставления гранта, выявленного в том числе по фактам проверок, проведенных минсельхозом края и органами государственного финансового контроля Ставропольского края;">
        <w:r>
          <w:rPr>
            <w:sz w:val="24"/>
            <w:color w:val="0000ff"/>
          </w:rPr>
          <w:t xml:space="preserve">подпунктами "1"</w:t>
        </w:r>
      </w:hyperlink>
      <w:r>
        <w:rPr>
          <w:sz w:val="24"/>
        </w:rPr>
        <w:t xml:space="preserve"> и </w:t>
      </w:r>
      <w:hyperlink w:history="0" w:anchor="P285" w:tooltip="2) недостижения получателем гранта значения результата, установленного соглашением;">
        <w:r>
          <w:rPr>
            <w:sz w:val="24"/>
            <w:color w:val="0000ff"/>
          </w:rPr>
          <w:t xml:space="preserve">"2" пункта 57</w:t>
        </w:r>
      </w:hyperlink>
      <w:r>
        <w:rPr>
          <w:sz w:val="24"/>
        </w:rPr>
        <w:t xml:space="preserve"> настоящего Порядка, осуществляется получателем гранта в следующем порядке:</w:t>
      </w:r>
    </w:p>
    <w:p>
      <w:pPr>
        <w:pStyle w:val="0"/>
        <w:spacing w:before="240" w:line-rule="auto"/>
        <w:ind w:firstLine="540"/>
        <w:jc w:val="both"/>
      </w:pPr>
      <w:r>
        <w:rPr>
          <w:sz w:val="24"/>
        </w:rPr>
        <w:t xml:space="preserve">1) минсельхоз края в течение 10 календарных дней со дня подписания акта проверки или получения акта проверки либо иного документа, отражающего результаты проверки, от органа государственного финансового контроля Ставропольского края направляет получателю гранта требование о возврате гранта заказным почтовым отправлением с уведомлением о вручении либо иным способом, подтверждающим факт и дату получения;</w:t>
      </w:r>
    </w:p>
    <w:p>
      <w:pPr>
        <w:pStyle w:val="0"/>
        <w:spacing w:before="240" w:line-rule="auto"/>
        <w:ind w:firstLine="540"/>
        <w:jc w:val="both"/>
      </w:pPr>
      <w:r>
        <w:rPr>
          <w:sz w:val="24"/>
        </w:rPr>
        <w:t xml:space="preserve">2) получатель гранта производит возврат гранта в течение 60 календарных дней со дня получения от минсельхоза края требования о возврате гранта.</w:t>
      </w:r>
    </w:p>
    <w:bookmarkStart w:id="308" w:name="P308"/>
    <w:bookmarkEnd w:id="308"/>
    <w:p>
      <w:pPr>
        <w:pStyle w:val="0"/>
        <w:spacing w:before="240" w:line-rule="auto"/>
        <w:ind w:firstLine="540"/>
        <w:jc w:val="both"/>
      </w:pPr>
      <w:r>
        <w:rPr>
          <w:sz w:val="24"/>
        </w:rPr>
        <w:t xml:space="preserve">63. В случае нарушения лицами, получающими средства на основании договоров, условий и порядка предоставления гранта, в том числе в части достижения значения результата, установленного соглашением, выявленного по фактам проверок, проведенных минсельхозом края и органами государственного финансового контроля Ставропольского края в соответствии с </w:t>
      </w:r>
      <w:hyperlink w:history="0" w:anchor="P310" w:tooltip="    65.  Проверка  соблюдения  получателем  гранта  и  лицами,  получающими">
        <w:r>
          <w:rPr>
            <w:sz w:val="24"/>
            <w:color w:val="0000ff"/>
          </w:rPr>
          <w:t xml:space="preserve">пунктом 65</w:t>
        </w:r>
      </w:hyperlink>
      <w:r>
        <w:rPr>
          <w:sz w:val="24"/>
        </w:rPr>
        <w:t xml:space="preserve"> настоящего Порядка, лица, получившие средства на основании договоров, обязаны возвратить соответствующие средства в краевой бюджет в течение 60 календарных дней со дня получения от минсельхоза края требования об их возврате.</w:t>
      </w:r>
    </w:p>
    <w:p>
      <w:pPr>
        <w:pStyle w:val="0"/>
        <w:spacing w:before="240" w:line-rule="auto"/>
        <w:ind w:firstLine="540"/>
        <w:jc w:val="both"/>
      </w:pPr>
      <w:r>
        <w:rPr>
          <w:sz w:val="24"/>
        </w:rPr>
        <w:t xml:space="preserve">64. При нарушении получателями грантов и (или) лицами, получающими средства на основании договоров, сроков, установленных </w:t>
      </w:r>
      <w:hyperlink w:history="0" w:anchor="P305" w:tooltip="62. Возврат гранта в случаях, предусмотренных подпунктами &quot;1&quot; и &quot;2&quot; пункта 57 настоящего Порядка, осуществляется получателем гранта в следующем порядке:">
        <w:r>
          <w:rPr>
            <w:sz w:val="24"/>
            <w:color w:val="0000ff"/>
          </w:rPr>
          <w:t xml:space="preserve">пунктами 62</w:t>
        </w:r>
      </w:hyperlink>
      <w:r>
        <w:rPr>
          <w:sz w:val="24"/>
        </w:rPr>
        <w:t xml:space="preserve"> и </w:t>
      </w:r>
      <w:hyperlink w:history="0" w:anchor="P308" w:tooltip="63. В случае нарушения лицами, получающими средства на основании договоров, условий и порядка предоставления гранта, в том числе в части достижения значения результата, установленного соглашением, выявленного по фактам проверок, проведенных минсельхозом края и органами государственного финансового контроля Ставропольского края в соответствии с пунктом 65 настоящего Порядка, лица, получившие средства на основании договоров, обязаны возвратить соответствующие средства в краевой бюджет в течение 60 календар...">
        <w:r>
          <w:rPr>
            <w:sz w:val="24"/>
            <w:color w:val="0000ff"/>
          </w:rPr>
          <w:t xml:space="preserve">63</w:t>
        </w:r>
      </w:hyperlink>
      <w:r>
        <w:rPr>
          <w:sz w:val="24"/>
        </w:rPr>
        <w:t xml:space="preserve"> настоящего Порядка, минсельхоз края принимает меры по взысканию указанных средств в краевой бюджет в порядке, установленном законодательством Российской Федерации и законодательством Ставропольского края.</w:t>
      </w:r>
    </w:p>
    <w:bookmarkStart w:id="310" w:name="P310"/>
    <w:bookmarkEnd w:id="310"/>
    <w:p>
      <w:pPr>
        <w:pStyle w:val="1"/>
        <w:spacing w:before="200" w:line-rule="auto"/>
        <w:jc w:val="both"/>
      </w:pPr>
      <w:r>
        <w:rPr>
          <w:sz w:val="20"/>
        </w:rPr>
        <w:t xml:space="preserve">    65.  Проверка  соблюдения  получателем  гранта  и  лицами,  получающими</w:t>
      </w:r>
    </w:p>
    <w:p>
      <w:pPr>
        <w:pStyle w:val="1"/>
        <w:jc w:val="both"/>
      </w:pPr>
      <w:r>
        <w:rPr>
          <w:sz w:val="20"/>
        </w:rPr>
        <w:t xml:space="preserve">средства на основании договоров, условий и порядка предоставления гранта, в</w:t>
      </w:r>
    </w:p>
    <w:p>
      <w:pPr>
        <w:pStyle w:val="1"/>
        <w:jc w:val="both"/>
      </w:pPr>
      <w:r>
        <w:rPr>
          <w:sz w:val="20"/>
        </w:rPr>
        <w:t xml:space="preserve">том   числе   в   части   достижения  значения  результата,  установленного</w:t>
      </w:r>
    </w:p>
    <w:p>
      <w:pPr>
        <w:pStyle w:val="1"/>
        <w:jc w:val="both"/>
      </w:pPr>
      <w:r>
        <w:rPr>
          <w:sz w:val="20"/>
        </w:rPr>
        <w:t xml:space="preserve">соглашением, осуществляется минсельхозом края в устанавливаемом им порядке,</w:t>
      </w:r>
    </w:p>
    <w:p>
      <w:pPr>
        <w:pStyle w:val="1"/>
        <w:jc w:val="both"/>
      </w:pPr>
      <w:r>
        <w:rPr>
          <w:sz w:val="20"/>
        </w:rPr>
        <w:t xml:space="preserve">а также органами государственного финансового контроля Ставропольского края</w:t>
      </w:r>
    </w:p>
    <w:p>
      <w:pPr>
        <w:pStyle w:val="1"/>
        <w:jc w:val="both"/>
      </w:pPr>
      <w:r>
        <w:rPr>
          <w:sz w:val="20"/>
        </w:rPr>
        <w:t xml:space="preserve">                                  1        2</w:t>
      </w:r>
    </w:p>
    <w:p>
      <w:pPr>
        <w:pStyle w:val="1"/>
        <w:jc w:val="both"/>
      </w:pPr>
      <w:r>
        <w:rPr>
          <w:sz w:val="20"/>
        </w:rPr>
        <w:t xml:space="preserve">в  соответствии  со  </w:t>
      </w:r>
      <w:r>
        <w:rPr>
          <w:sz w:val="20"/>
        </w:rPr>
        <w:t xml:space="preserve">статьями  268</w:t>
      </w:r>
      <w:r>
        <w:rPr>
          <w:sz w:val="20"/>
        </w:rPr>
        <w:t xml:space="preserve">   и  </w:t>
      </w:r>
      <w:r>
        <w:rPr>
          <w:sz w:val="20"/>
        </w:rPr>
        <w:t xml:space="preserve">269</w:t>
      </w:r>
      <w:r>
        <w:rPr>
          <w:sz w:val="20"/>
        </w:rPr>
        <w:t xml:space="preserve">   Бюджетного кодекса Российской</w:t>
      </w:r>
    </w:p>
    <w:p>
      <w:pPr>
        <w:pStyle w:val="1"/>
        <w:jc w:val="both"/>
      </w:pPr>
      <w:r>
        <w:rPr>
          <w:sz w:val="20"/>
        </w:rPr>
        <w:t xml:space="preserve">Федерации.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Порядку предоставления за счет средств</w:t>
      </w:r>
    </w:p>
    <w:p>
      <w:pPr>
        <w:pStyle w:val="0"/>
        <w:jc w:val="right"/>
      </w:pPr>
      <w:r>
        <w:rPr>
          <w:sz w:val="24"/>
        </w:rPr>
        <w:t xml:space="preserve">бюджета Ставропольского края грантов</w:t>
      </w:r>
    </w:p>
    <w:p>
      <w:pPr>
        <w:pStyle w:val="0"/>
        <w:jc w:val="right"/>
      </w:pPr>
      <w:r>
        <w:rPr>
          <w:sz w:val="24"/>
        </w:rPr>
        <w:t xml:space="preserve">в форме субсидий сельскохозяйственным</w:t>
      </w:r>
    </w:p>
    <w:p>
      <w:pPr>
        <w:pStyle w:val="0"/>
        <w:jc w:val="right"/>
      </w:pPr>
      <w:r>
        <w:rPr>
          <w:sz w:val="24"/>
        </w:rPr>
        <w:t xml:space="preserve">товаропроизводителям на финансовое</w:t>
      </w:r>
    </w:p>
    <w:p>
      <w:pPr>
        <w:pStyle w:val="0"/>
        <w:jc w:val="right"/>
      </w:pPr>
      <w:r>
        <w:rPr>
          <w:sz w:val="24"/>
        </w:rPr>
        <w:t xml:space="preserve">обеспечение затрат, связанных с созданием</w:t>
      </w:r>
    </w:p>
    <w:p>
      <w:pPr>
        <w:pStyle w:val="0"/>
        <w:jc w:val="right"/>
      </w:pPr>
      <w:r>
        <w:rPr>
          <w:sz w:val="24"/>
        </w:rPr>
        <w:t xml:space="preserve">туннельных тепличных модулей</w:t>
      </w:r>
    </w:p>
    <w:p>
      <w:pPr>
        <w:pStyle w:val="0"/>
        <w:jc w:val="right"/>
      </w:pPr>
      <w:r>
        <w:rPr>
          <w:sz w:val="24"/>
        </w:rPr>
        <w:t xml:space="preserve">для производства продукции овощеводства</w:t>
      </w:r>
    </w:p>
    <w:p>
      <w:pPr>
        <w:pStyle w:val="0"/>
        <w:jc w:val="both"/>
      </w:pPr>
      <w:r>
        <w:rPr>
          <w:sz w:val="24"/>
        </w:rPr>
      </w:r>
    </w:p>
    <w:bookmarkStart w:id="332" w:name="P332"/>
    <w:bookmarkEnd w:id="332"/>
    <w:p>
      <w:pPr>
        <w:pStyle w:val="2"/>
        <w:jc w:val="center"/>
      </w:pPr>
      <w:r>
        <w:rPr>
          <w:sz w:val="24"/>
        </w:rPr>
        <w:t xml:space="preserve">БАЛЛЬНАЯ ШКАЛА</w:t>
      </w:r>
    </w:p>
    <w:p>
      <w:pPr>
        <w:pStyle w:val="2"/>
        <w:jc w:val="center"/>
      </w:pPr>
      <w:r>
        <w:rPr>
          <w:sz w:val="24"/>
        </w:rPr>
        <w:t xml:space="preserve">КРИТЕРИЕВ ОЦЕНКИ ЗАЯВОК НА УЧАСТИЕ В КОНКУРСЕ</w:t>
      </w:r>
    </w:p>
    <w:p>
      <w:pPr>
        <w:pStyle w:val="2"/>
        <w:jc w:val="center"/>
      </w:pPr>
      <w:r>
        <w:rPr>
          <w:sz w:val="24"/>
        </w:rPr>
        <w:t xml:space="preserve">ДЛЯ ПРЕДОСТАВЛЕНИЯ ЗА СЧЕТ СРЕДСТВ БЮДЖЕТА</w:t>
      </w:r>
    </w:p>
    <w:p>
      <w:pPr>
        <w:pStyle w:val="2"/>
        <w:jc w:val="center"/>
      </w:pPr>
      <w:r>
        <w:rPr>
          <w:sz w:val="24"/>
        </w:rPr>
        <w:t xml:space="preserve">СТАВРОПОЛЬСКОГО КРАЯ ГРАНТОВ В ФОРМЕ СУБСИДИЙ</w:t>
      </w:r>
    </w:p>
    <w:p>
      <w:pPr>
        <w:pStyle w:val="2"/>
        <w:jc w:val="center"/>
      </w:pPr>
      <w:r>
        <w:rPr>
          <w:sz w:val="24"/>
        </w:rPr>
        <w:t xml:space="preserve">СЕЛЬСКОХОЗЯЙСТВЕННЫМ ТОВАРОПРОИЗВОДИТЕЛЯМ НА ФИНАНСОВОЕ</w:t>
      </w:r>
    </w:p>
    <w:p>
      <w:pPr>
        <w:pStyle w:val="2"/>
        <w:jc w:val="center"/>
      </w:pPr>
      <w:r>
        <w:rPr>
          <w:sz w:val="24"/>
        </w:rPr>
        <w:t xml:space="preserve">ОБЕСПЕЧЕНИЕ ЗАТРАТ, СВЯЗАННЫХ С СОЗДАНИЕМ ТУННЕЛЬНЫХ</w:t>
      </w:r>
    </w:p>
    <w:p>
      <w:pPr>
        <w:pStyle w:val="2"/>
        <w:jc w:val="center"/>
      </w:pPr>
      <w:r>
        <w:rPr>
          <w:sz w:val="24"/>
        </w:rPr>
        <w:t xml:space="preserve">ТЕПЛИЧНЫХ МОДУЛЕЙ ДЛЯ ПРОИЗВОДСТВА</w:t>
      </w:r>
    </w:p>
    <w:p>
      <w:pPr>
        <w:pStyle w:val="2"/>
        <w:jc w:val="center"/>
      </w:pPr>
      <w:r>
        <w:rPr>
          <w:sz w:val="24"/>
        </w:rPr>
        <w:t xml:space="preserve">ПРОДУКЦИИ ОВОЩЕВОДСТВА &lt;*&gt;</w:t>
      </w: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Понятия "критерий оценки заявки", "заявитель" и "план расходов" используются в настоящем Приложении в значениях, определяемых Порядком предоставления за счет средств бюджета Ставропольского края грантов в форме субсидий сельскохозяйственным товаропроизводителям на финансовое обеспечение затрат, связанных с созданием туннельных тепличных модулей для производства продукции овощеводства, утверждаемым постановлением Правительства Ставропольского края.</w:t>
      </w:r>
    </w:p>
    <w:p>
      <w:pPr>
        <w:pStyle w:val="0"/>
        <w:jc w:val="both"/>
      </w:pPr>
      <w:r>
        <w:rPr>
          <w:sz w:val="24"/>
        </w:rPr>
      </w:r>
    </w:p>
    <w:tbl>
      <w:tblPr>
        <w:tblInd w:w="0" w:type="dxa"/>
        <w:tblLayout w:type="fixed"/>
        <w:tblBorders>
          <w:top w:val="single" w:sz="4"/>
        </w:tblBorders>
        <w:tblCellMar>
          <w:top w:w="102" w:type="dxa"/>
          <w:left w:w="62" w:type="dxa"/>
          <w:bottom w:w="102" w:type="dxa"/>
          <w:right w:w="62" w:type="dxa"/>
        </w:tblCellMar>
      </w:tblPr>
      <w:tblGrid>
        <w:gridCol w:w="610"/>
        <w:gridCol w:w="3402"/>
        <w:gridCol w:w="5021"/>
      </w:tblGrid>
      <w:tr>
        <w:tblPrEx>
          <w:tblBorders>
            <w:left w:val="single" w:sz="4"/>
            <w:right w:val="single" w:sz="4"/>
            <w:insideV w:val="single" w:sz="4"/>
            <w:insideH w:val="single" w:sz="4"/>
          </w:tblBorders>
        </w:tblPrEx>
        <w:tc>
          <w:tcPr>
            <w:tcW w:w="610" w:type="dxa"/>
            <w:vAlign w:val="center"/>
            <w:tcBorders>
              <w:top w:val="single" w:sz="4"/>
              <w:bottom w:val="single" w:sz="4"/>
            </w:tcBorders>
          </w:tcPr>
          <w:p>
            <w:pPr>
              <w:pStyle w:val="0"/>
              <w:jc w:val="center"/>
            </w:pPr>
            <w:r>
              <w:rPr>
                <w:sz w:val="24"/>
              </w:rPr>
              <w:t xml:space="preserve">N п/п</w:t>
            </w:r>
          </w:p>
        </w:tc>
        <w:tc>
          <w:tcPr>
            <w:tcW w:w="3402" w:type="dxa"/>
            <w:vAlign w:val="center"/>
            <w:tcBorders>
              <w:top w:val="single" w:sz="4"/>
              <w:bottom w:val="single" w:sz="4"/>
            </w:tcBorders>
          </w:tcPr>
          <w:p>
            <w:pPr>
              <w:pStyle w:val="0"/>
              <w:jc w:val="center"/>
            </w:pPr>
            <w:r>
              <w:rPr>
                <w:sz w:val="24"/>
              </w:rPr>
              <w:t xml:space="preserve">Наименование критерия оценки заявки</w:t>
            </w:r>
          </w:p>
        </w:tc>
        <w:tc>
          <w:tcPr>
            <w:tcW w:w="5021" w:type="dxa"/>
            <w:vAlign w:val="center"/>
            <w:tcBorders>
              <w:top w:val="single" w:sz="4"/>
              <w:bottom w:val="single" w:sz="4"/>
            </w:tcBorders>
          </w:tcPr>
          <w:p>
            <w:pPr>
              <w:pStyle w:val="0"/>
              <w:jc w:val="center"/>
            </w:pPr>
            <w:r>
              <w:rPr>
                <w:sz w:val="24"/>
              </w:rPr>
              <w:t xml:space="preserve">Значение критерия оценки заявки (баллов)</w:t>
            </w:r>
          </w:p>
        </w:tc>
      </w:tr>
      <w:tr>
        <w:tblPrEx>
          <w:tblBorders>
            <w:left w:val="single" w:sz="4"/>
            <w:right w:val="single" w:sz="4"/>
            <w:insideV w:val="single" w:sz="4"/>
            <w:insideH w:val="single" w:sz="4"/>
          </w:tblBorders>
        </w:tblPrEx>
        <w:tc>
          <w:tcPr>
            <w:tcW w:w="610" w:type="dxa"/>
            <w:vAlign w:val="center"/>
            <w:tcBorders>
              <w:top w:val="single" w:sz="4"/>
              <w:bottom w:val="single" w:sz="4"/>
            </w:tcBorders>
          </w:tcPr>
          <w:p>
            <w:pPr>
              <w:pStyle w:val="0"/>
              <w:jc w:val="center"/>
            </w:pPr>
            <w:r>
              <w:rPr>
                <w:sz w:val="24"/>
              </w:rPr>
              <w:t xml:space="preserve">1</w:t>
            </w:r>
          </w:p>
        </w:tc>
        <w:tc>
          <w:tcPr>
            <w:tcW w:w="3402" w:type="dxa"/>
            <w:vAlign w:val="center"/>
            <w:tcBorders>
              <w:top w:val="single" w:sz="4"/>
              <w:bottom w:val="single" w:sz="4"/>
            </w:tcBorders>
          </w:tcPr>
          <w:p>
            <w:pPr>
              <w:pStyle w:val="0"/>
              <w:jc w:val="center"/>
            </w:pPr>
            <w:r>
              <w:rPr>
                <w:sz w:val="24"/>
              </w:rPr>
              <w:t xml:space="preserve">2</w:t>
            </w:r>
          </w:p>
        </w:tc>
        <w:tc>
          <w:tcPr>
            <w:tcW w:w="5021" w:type="dxa"/>
            <w:vAlign w:val="center"/>
            <w:tcBorders>
              <w:top w:val="single" w:sz="4"/>
              <w:bottom w:val="single" w:sz="4"/>
            </w:tcBorders>
          </w:tcPr>
          <w:p>
            <w:pPr>
              <w:pStyle w:val="0"/>
              <w:jc w:val="center"/>
            </w:pPr>
            <w:r>
              <w:rPr>
                <w:sz w:val="24"/>
              </w:rPr>
              <w:t xml:space="preserve">3</w:t>
            </w:r>
          </w:p>
        </w:tc>
      </w:tr>
      <w:tr>
        <w:tc>
          <w:tcPr>
            <w:tcW w:w="610" w:type="dxa"/>
            <w:tcBorders>
              <w:top w:val="single" w:sz="4"/>
              <w:left w:val="nil"/>
              <w:bottom w:val="nil"/>
              <w:right w:val="nil"/>
            </w:tcBorders>
          </w:tcPr>
          <w:p>
            <w:pPr>
              <w:pStyle w:val="0"/>
              <w:jc w:val="center"/>
            </w:pPr>
            <w:r>
              <w:rPr>
                <w:sz w:val="24"/>
              </w:rPr>
              <w:t xml:space="preserve">1.</w:t>
            </w:r>
          </w:p>
        </w:tc>
        <w:tc>
          <w:tcPr>
            <w:tcW w:w="3402" w:type="dxa"/>
            <w:tcBorders>
              <w:top w:val="single" w:sz="4"/>
              <w:left w:val="nil"/>
              <w:bottom w:val="nil"/>
              <w:right w:val="nil"/>
            </w:tcBorders>
          </w:tcPr>
          <w:p>
            <w:pPr>
              <w:pStyle w:val="0"/>
            </w:pPr>
            <w:r>
              <w:rPr>
                <w:sz w:val="24"/>
              </w:rPr>
              <w:t xml:space="preserve">Наличие у заявителя трудового стажа в сельском хозяйстве</w:t>
            </w:r>
          </w:p>
        </w:tc>
        <w:tc>
          <w:tcPr>
            <w:tcW w:w="5021" w:type="dxa"/>
            <w:tcBorders>
              <w:top w:val="single" w:sz="4"/>
              <w:left w:val="nil"/>
              <w:bottom w:val="nil"/>
              <w:right w:val="nil"/>
            </w:tcBorders>
          </w:tcPr>
          <w:p>
            <w:pPr>
              <w:pStyle w:val="0"/>
            </w:pPr>
            <w:r>
              <w:rPr>
                <w:sz w:val="24"/>
              </w:rPr>
              <w:t xml:space="preserve">данный критерий оценки заявки оценивается по шкале от 0 до 40 баллов следующим образом:</w:t>
            </w:r>
          </w:p>
          <w:p>
            <w:pPr>
              <w:pStyle w:val="0"/>
            </w:pPr>
            <w:r>
              <w:rPr>
                <w:sz w:val="24"/>
              </w:rPr>
              <w:t xml:space="preserve">40 баллов - трудовой стаж составляет более 5 лет;</w:t>
            </w:r>
          </w:p>
          <w:p>
            <w:pPr>
              <w:pStyle w:val="0"/>
            </w:pPr>
            <w:r>
              <w:rPr>
                <w:sz w:val="24"/>
              </w:rPr>
              <w:t xml:space="preserve">30 баллов - трудовой стаж составляет от 4 до 5 лет;</w:t>
            </w:r>
          </w:p>
          <w:p>
            <w:pPr>
              <w:pStyle w:val="0"/>
            </w:pPr>
            <w:r>
              <w:rPr>
                <w:sz w:val="24"/>
              </w:rPr>
              <w:t xml:space="preserve">20 баллов - трудовой стаж составляет от 3 до 4 лет;</w:t>
            </w:r>
          </w:p>
          <w:p>
            <w:pPr>
              <w:pStyle w:val="0"/>
            </w:pPr>
            <w:r>
              <w:rPr>
                <w:sz w:val="24"/>
              </w:rPr>
              <w:t xml:space="preserve">10 баллов - трудовой стаж составляет от 2 до 3 лет;</w:t>
            </w:r>
          </w:p>
          <w:p>
            <w:pPr>
              <w:pStyle w:val="0"/>
            </w:pPr>
            <w:r>
              <w:rPr>
                <w:sz w:val="24"/>
              </w:rPr>
              <w:t xml:space="preserve">0 баллов - трудовой стаж составляет до 2 лет</w:t>
            </w:r>
          </w:p>
        </w:tc>
      </w:tr>
      <w:tr>
        <w:tc>
          <w:tcPr>
            <w:tcW w:w="610" w:type="dxa"/>
            <w:tcBorders>
              <w:top w:val="nil"/>
              <w:left w:val="nil"/>
              <w:bottom w:val="nil"/>
              <w:right w:val="nil"/>
            </w:tcBorders>
          </w:tcPr>
          <w:p>
            <w:pPr>
              <w:pStyle w:val="0"/>
              <w:jc w:val="center"/>
            </w:pPr>
            <w:r>
              <w:rPr>
                <w:sz w:val="24"/>
              </w:rPr>
              <w:t xml:space="preserve">2.</w:t>
            </w:r>
          </w:p>
        </w:tc>
        <w:tc>
          <w:tcPr>
            <w:tcW w:w="3402" w:type="dxa"/>
            <w:tcBorders>
              <w:top w:val="nil"/>
              <w:left w:val="nil"/>
              <w:bottom w:val="nil"/>
              <w:right w:val="nil"/>
            </w:tcBorders>
          </w:tcPr>
          <w:p>
            <w:pPr>
              <w:pStyle w:val="0"/>
            </w:pPr>
            <w:r>
              <w:rPr>
                <w:sz w:val="24"/>
              </w:rPr>
              <w:t xml:space="preserve">Наличие у заявителя среднего специального или высшего сельскохозяйственного образования и (или) дополнительного профессионального образования по сельскохозяйственной специальности</w:t>
            </w:r>
          </w:p>
        </w:tc>
        <w:tc>
          <w:tcPr>
            <w:tcW w:w="5021" w:type="dxa"/>
            <w:tcBorders>
              <w:top w:val="nil"/>
              <w:left w:val="nil"/>
              <w:bottom w:val="nil"/>
              <w:right w:val="nil"/>
            </w:tcBorders>
          </w:tcPr>
          <w:p>
            <w:pPr>
              <w:pStyle w:val="0"/>
            </w:pPr>
            <w:r>
              <w:rPr>
                <w:sz w:val="24"/>
              </w:rPr>
              <w:t xml:space="preserve">данный критерий оценки заявки оценивается от 0 до 20 баллов следующим образом:</w:t>
            </w:r>
          </w:p>
          <w:p>
            <w:pPr>
              <w:pStyle w:val="0"/>
            </w:pPr>
            <w:r>
              <w:rPr>
                <w:sz w:val="24"/>
              </w:rPr>
              <w:t xml:space="preserve">20 баллов - наличие у заявителя среднего специального или высшего сельскохозяйственного образования;</w:t>
            </w:r>
          </w:p>
          <w:p>
            <w:pPr>
              <w:pStyle w:val="0"/>
            </w:pPr>
            <w:r>
              <w:rPr>
                <w:sz w:val="24"/>
              </w:rPr>
              <w:t xml:space="preserve">10 баллов - наличие у заявителя дополнительного профессионального образования по сельскохозяйственной специальности;</w:t>
            </w:r>
          </w:p>
          <w:p>
            <w:pPr>
              <w:pStyle w:val="0"/>
            </w:pPr>
            <w:r>
              <w:rPr>
                <w:sz w:val="24"/>
              </w:rPr>
              <w:t xml:space="preserve">0 баллов - отсутствие среднего специального или высшего сельскохозяйственного образования и (или) дополнительного профессионального образования по сельскохозяйственной специальности</w:t>
            </w:r>
          </w:p>
        </w:tc>
      </w:tr>
      <w:tr>
        <w:tc>
          <w:tcPr>
            <w:tcW w:w="610" w:type="dxa"/>
            <w:tcBorders>
              <w:top w:val="nil"/>
              <w:left w:val="nil"/>
              <w:bottom w:val="nil"/>
              <w:right w:val="nil"/>
            </w:tcBorders>
          </w:tcPr>
          <w:p>
            <w:pPr>
              <w:pStyle w:val="0"/>
              <w:jc w:val="center"/>
            </w:pPr>
            <w:r>
              <w:rPr>
                <w:sz w:val="24"/>
              </w:rPr>
              <w:t xml:space="preserve">3.</w:t>
            </w:r>
          </w:p>
        </w:tc>
        <w:tc>
          <w:tcPr>
            <w:tcW w:w="3402" w:type="dxa"/>
            <w:tcBorders>
              <w:top w:val="nil"/>
              <w:left w:val="nil"/>
              <w:bottom w:val="nil"/>
              <w:right w:val="nil"/>
            </w:tcBorders>
          </w:tcPr>
          <w:p>
            <w:pPr>
              <w:pStyle w:val="0"/>
            </w:pPr>
            <w:r>
              <w:rPr>
                <w:sz w:val="24"/>
              </w:rPr>
              <w:t xml:space="preserve">Площадь земельного участка, на котором планируется в соответствии с планом расходов осуществлять работы по монтажу одного туннельного тепличного модуля для производства продукции овощеводства</w:t>
            </w:r>
          </w:p>
        </w:tc>
        <w:tc>
          <w:tcPr>
            <w:tcW w:w="5021" w:type="dxa"/>
            <w:tcBorders>
              <w:top w:val="nil"/>
              <w:left w:val="nil"/>
              <w:bottom w:val="nil"/>
              <w:right w:val="nil"/>
            </w:tcBorders>
          </w:tcPr>
          <w:p>
            <w:pPr>
              <w:pStyle w:val="0"/>
            </w:pPr>
            <w:r>
              <w:rPr>
                <w:sz w:val="24"/>
              </w:rPr>
              <w:t xml:space="preserve">данный критерий оценки заявки оценивается по шкале от 20 до 100 баллов следующим образом:</w:t>
            </w:r>
          </w:p>
          <w:p>
            <w:pPr>
              <w:pStyle w:val="0"/>
            </w:pPr>
            <w:r>
              <w:rPr>
                <w:sz w:val="24"/>
              </w:rPr>
              <w:t xml:space="preserve">100 баллов - площадь земельного участка более 0,10 гектара;</w:t>
            </w:r>
          </w:p>
          <w:p>
            <w:pPr>
              <w:pStyle w:val="0"/>
            </w:pPr>
            <w:r>
              <w:rPr>
                <w:sz w:val="24"/>
              </w:rPr>
              <w:t xml:space="preserve">50 баллов - площадь земельного участка от 0,05 до 0,10 гектара;</w:t>
            </w:r>
          </w:p>
          <w:p>
            <w:pPr>
              <w:pStyle w:val="0"/>
            </w:pPr>
            <w:r>
              <w:rPr>
                <w:sz w:val="24"/>
              </w:rPr>
              <w:t xml:space="preserve">20 баллов - площадь земельного участка от 0,03 до 0,05 гектара</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Ставропольского края от 01.02.2024 N 40-п</w:t>
            <w:br/>
            <w:t>(ред. от 18.07.2025)</w:t>
            <w:br/>
            <w:t>"Об утверждении Порядка предо...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04.08.2025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promote.budget.gov.ru" TargetMode = "External"/>
	<Relationship Id="rId8" Type="http://schemas.openxmlformats.org/officeDocument/2006/relationships/hyperlink" Target="https://mshsk.ru/"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Ставропольского края от 01.02.2024 N 40-п
(ред. от 18.07.2025)
"Об утверждении Порядка предоставления за счет средств бюджета Ставропольского края грантов в форме субсидий сельскохозяйственным товаропроизводителям на финансовое обеспечение затрат, связанных с созданием туннельных тепличных модулей для производства продукции овощеводства"</dc:title>
  <dcterms:created xsi:type="dcterms:W3CDTF">2025-08-04T11:34:27Z</dcterms:created>
</cp:coreProperties>
</file>