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DC" w:rsidRDefault="00F603AF" w:rsidP="00800026">
      <w:pPr>
        <w:pStyle w:val="33"/>
        <w:widowControl w:val="0"/>
        <w:suppressAutoHyphens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территориальная ИЗБИРАТЕЛЬНАЯ КОМИССИЯ</w:t>
      </w:r>
    </w:p>
    <w:p w:rsidR="009C7CDC" w:rsidRDefault="00F603AF" w:rsidP="00800026">
      <w:pPr>
        <w:pStyle w:val="33"/>
        <w:widowControl w:val="0"/>
        <w:suppressAutoHyphens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ШПАКОВСКОГО РАЙОНА</w:t>
      </w:r>
    </w:p>
    <w:p w:rsidR="009C7CDC" w:rsidRDefault="009C7CDC" w:rsidP="00800026">
      <w:pPr>
        <w:pStyle w:val="33"/>
        <w:widowControl w:val="0"/>
        <w:suppressAutoHyphens/>
        <w:rPr>
          <w:rFonts w:ascii="PT Astra Serif" w:hAnsi="PT Astra Serif"/>
          <w:b w:val="0"/>
          <w:vertAlign w:val="superscript"/>
        </w:rPr>
      </w:pPr>
    </w:p>
    <w:p w:rsidR="009C7CDC" w:rsidRDefault="00F603AF" w:rsidP="00800026">
      <w:pPr>
        <w:pStyle w:val="3"/>
        <w:keepNext w:val="0"/>
        <w:suppressAutoHyphens/>
        <w:ind w:firstLine="0"/>
        <w:rPr>
          <w:rFonts w:ascii="PT Astra Serif" w:hAnsi="PT Astra Serif"/>
          <w:b w:val="0"/>
          <w:sz w:val="40"/>
        </w:rPr>
      </w:pPr>
      <w:r>
        <w:rPr>
          <w:rFonts w:ascii="PT Astra Serif" w:hAnsi="PT Astra Serif"/>
          <w:b w:val="0"/>
          <w:sz w:val="40"/>
        </w:rPr>
        <w:t>ПОСТАНОВЛЕНИЕ</w:t>
      </w:r>
    </w:p>
    <w:p w:rsidR="009C7CDC" w:rsidRDefault="009C7CDC" w:rsidP="00800026">
      <w:pPr>
        <w:widowControl w:val="0"/>
        <w:suppressAutoHyphens/>
        <w:jc w:val="center"/>
        <w:rPr>
          <w:rFonts w:ascii="PT Astra Serif" w:hAnsi="PT Astra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9C7CDC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9C7CDC" w:rsidRDefault="002D101D" w:rsidP="002D101D">
            <w:pPr>
              <w:widowControl w:val="0"/>
              <w:suppressAutoHyphens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21</w:t>
            </w:r>
            <w:r w:rsidR="00BF27CF">
              <w:rPr>
                <w:rFonts w:ascii="PT Astra Serif" w:hAnsi="PT Astra Serif"/>
                <w:sz w:val="28"/>
              </w:rPr>
              <w:t xml:space="preserve"> ию</w:t>
            </w:r>
            <w:r>
              <w:rPr>
                <w:rFonts w:ascii="PT Astra Serif" w:hAnsi="PT Astra Serif"/>
                <w:sz w:val="28"/>
              </w:rPr>
              <w:t>н</w:t>
            </w:r>
            <w:r w:rsidR="00F603AF">
              <w:rPr>
                <w:rFonts w:ascii="PT Astra Serif" w:hAnsi="PT Astra Serif"/>
                <w:sz w:val="28"/>
              </w:rPr>
              <w:t>я 202</w:t>
            </w:r>
            <w:r>
              <w:rPr>
                <w:rFonts w:ascii="PT Astra Serif" w:hAnsi="PT Astra Serif"/>
                <w:sz w:val="28"/>
              </w:rPr>
              <w:t>5</w:t>
            </w:r>
            <w:r w:rsidR="00F603AF">
              <w:rPr>
                <w:rFonts w:ascii="PT Astra Serif" w:hAnsi="PT Astra Serif"/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3214" w:type="dxa"/>
            <w:tcMar>
              <w:left w:w="0" w:type="dxa"/>
              <w:right w:w="0" w:type="dxa"/>
            </w:tcMar>
          </w:tcPr>
          <w:p w:rsidR="009C7CDC" w:rsidRDefault="00F603AF" w:rsidP="001A65E6">
            <w:pPr>
              <w:widowControl w:val="0"/>
              <w:suppressAutoHyphens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 w:rsidR="00644A21">
              <w:rPr>
                <w:rFonts w:ascii="PT Astra Serif" w:hAnsi="PT Astra Serif"/>
                <w:sz w:val="28"/>
              </w:rPr>
              <w:t>29/</w:t>
            </w:r>
            <w:r w:rsidR="009D1456">
              <w:rPr>
                <w:rFonts w:ascii="PT Astra Serif" w:hAnsi="PT Astra Serif"/>
                <w:sz w:val="28"/>
              </w:rPr>
              <w:t>12</w:t>
            </w:r>
          </w:p>
        </w:tc>
      </w:tr>
      <w:tr w:rsidR="009C7CDC">
        <w:tc>
          <w:tcPr>
            <w:tcW w:w="3213" w:type="dxa"/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9C7CDC" w:rsidRDefault="00F603AF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г.Михайловск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</w:p>
        </w:tc>
      </w:tr>
    </w:tbl>
    <w:p w:rsidR="009C7CDC" w:rsidRDefault="009C7CDC" w:rsidP="00800026">
      <w:pPr>
        <w:pStyle w:val="afc"/>
        <w:tabs>
          <w:tab w:val="left" w:pos="3240"/>
        </w:tabs>
        <w:suppressAutoHyphens/>
        <w:spacing w:after="0"/>
        <w:rPr>
          <w:rFonts w:ascii="PT Astra Serif" w:hAnsi="PT Astra Serif"/>
        </w:rPr>
      </w:pPr>
    </w:p>
    <w:p w:rsidR="009D1456" w:rsidRPr="004D5E46" w:rsidRDefault="009D1456" w:rsidP="009D1456">
      <w:pPr>
        <w:spacing w:line="24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 порядке приема документов, представляемых кандидатами, уполномоченными представителями избирательных объединений при проведении выборов </w:t>
      </w:r>
      <w:r w:rsidRPr="004D5E46">
        <w:rPr>
          <w:sz w:val="28"/>
          <w:szCs w:val="28"/>
        </w:rPr>
        <w:t>депутат</w:t>
      </w:r>
      <w:r>
        <w:rPr>
          <w:sz w:val="28"/>
          <w:szCs w:val="28"/>
        </w:rPr>
        <w:t>ов</w:t>
      </w:r>
      <w:r w:rsidRPr="004D5E46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4D5E46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4D5E46">
        <w:rPr>
          <w:sz w:val="28"/>
          <w:szCs w:val="28"/>
        </w:rPr>
        <w:t xml:space="preserve"> муниципального округа Ставропольского края </w:t>
      </w:r>
      <w:r>
        <w:rPr>
          <w:sz w:val="28"/>
          <w:szCs w:val="28"/>
        </w:rPr>
        <w:t>второго</w:t>
      </w:r>
      <w:r w:rsidRPr="004D5E46">
        <w:rPr>
          <w:sz w:val="28"/>
          <w:szCs w:val="28"/>
        </w:rPr>
        <w:t xml:space="preserve"> созыва</w:t>
      </w:r>
    </w:p>
    <w:p w:rsidR="009C7CDC" w:rsidRDefault="009C7CDC" w:rsidP="00800026">
      <w:pPr>
        <w:widowControl w:val="0"/>
        <w:suppressAutoHyphens/>
        <w:ind w:right="5244"/>
        <w:rPr>
          <w:rFonts w:ascii="PT Astra Serif" w:hAnsi="PT Astra Serif"/>
          <w:sz w:val="28"/>
        </w:rPr>
      </w:pPr>
    </w:p>
    <w:p w:rsidR="009C7CDC" w:rsidRDefault="009C7CDC" w:rsidP="00800026">
      <w:pPr>
        <w:widowControl w:val="0"/>
        <w:suppressAutoHyphens/>
        <w:ind w:right="5244"/>
        <w:rPr>
          <w:rFonts w:ascii="PT Astra Serif" w:hAnsi="PT Astra Serif"/>
          <w:sz w:val="28"/>
        </w:rPr>
      </w:pPr>
    </w:p>
    <w:p w:rsidR="009C7CDC" w:rsidRPr="00623157" w:rsidRDefault="009D1456" w:rsidP="00800026">
      <w:pPr>
        <w:pStyle w:val="a3"/>
        <w:widowControl w:val="0"/>
        <w:suppressAutoHyphens/>
        <w:ind w:firstLine="709"/>
        <w:jc w:val="both"/>
      </w:pPr>
      <w:r>
        <w:rPr>
          <w:szCs w:val="28"/>
        </w:rPr>
        <w:t xml:space="preserve">В соответствии с п.2.1. </w:t>
      </w:r>
      <w:r w:rsidRPr="004F423C">
        <w:rPr>
          <w:szCs w:val="28"/>
        </w:rPr>
        <w:t>Методических рекомендаци</w:t>
      </w:r>
      <w:r>
        <w:rPr>
          <w:szCs w:val="28"/>
        </w:rPr>
        <w:t>й</w:t>
      </w:r>
      <w:r w:rsidRPr="004F423C">
        <w:rPr>
          <w:szCs w:val="28"/>
        </w:rPr>
        <w:t xml:space="preserve">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</w:t>
      </w:r>
      <w:r>
        <w:rPr>
          <w:szCs w:val="28"/>
        </w:rPr>
        <w:t xml:space="preserve">, утвержденных </w:t>
      </w:r>
      <w:r w:rsidRPr="004F423C">
        <w:rPr>
          <w:szCs w:val="28"/>
        </w:rPr>
        <w:t>Постановление</w:t>
      </w:r>
      <w:r>
        <w:rPr>
          <w:szCs w:val="28"/>
        </w:rPr>
        <w:t>м</w:t>
      </w:r>
      <w:r w:rsidRPr="004F423C">
        <w:rPr>
          <w:szCs w:val="28"/>
        </w:rPr>
        <w:t xml:space="preserve"> ЦИК России от 11.06.2014 </w:t>
      </w:r>
      <w:r>
        <w:rPr>
          <w:szCs w:val="28"/>
        </w:rPr>
        <w:t>№</w:t>
      </w:r>
      <w:r w:rsidRPr="004F423C">
        <w:rPr>
          <w:szCs w:val="28"/>
        </w:rPr>
        <w:t xml:space="preserve"> 235/1486-6</w:t>
      </w:r>
      <w:r w:rsidR="00F603AF" w:rsidRPr="00623157">
        <w:t>, территориальная избирательная комиссия Шпаковского района</w:t>
      </w:r>
    </w:p>
    <w:p w:rsidR="009C7CDC" w:rsidRPr="00623157" w:rsidRDefault="009C7CDC" w:rsidP="00800026">
      <w:pPr>
        <w:widowControl w:val="0"/>
        <w:suppressAutoHyphens/>
        <w:ind w:firstLine="709"/>
        <w:jc w:val="both"/>
        <w:rPr>
          <w:sz w:val="28"/>
        </w:rPr>
      </w:pPr>
    </w:p>
    <w:p w:rsidR="009C7CDC" w:rsidRPr="00623157" w:rsidRDefault="00F603AF" w:rsidP="00800026">
      <w:pPr>
        <w:widowControl w:val="0"/>
        <w:suppressAutoHyphens/>
        <w:jc w:val="both"/>
        <w:rPr>
          <w:sz w:val="28"/>
        </w:rPr>
      </w:pPr>
      <w:r w:rsidRPr="00623157">
        <w:rPr>
          <w:sz w:val="28"/>
        </w:rPr>
        <w:t>ПОСТАНОВЛЯЕТ:</w:t>
      </w:r>
    </w:p>
    <w:p w:rsidR="009C7CDC" w:rsidRPr="00623157" w:rsidRDefault="009C7CDC" w:rsidP="00800026">
      <w:pPr>
        <w:widowControl w:val="0"/>
        <w:suppressAutoHyphens/>
        <w:ind w:firstLine="709"/>
        <w:jc w:val="both"/>
        <w:rPr>
          <w:sz w:val="28"/>
        </w:rPr>
      </w:pPr>
    </w:p>
    <w:p w:rsidR="009C7CDC" w:rsidRPr="00623157" w:rsidRDefault="00F603AF" w:rsidP="00800026">
      <w:pPr>
        <w:pStyle w:val="afc"/>
        <w:tabs>
          <w:tab w:val="left" w:pos="3240"/>
        </w:tabs>
        <w:suppressAutoHyphens/>
        <w:spacing w:after="0"/>
        <w:ind w:firstLine="709"/>
        <w:jc w:val="both"/>
      </w:pPr>
      <w:r w:rsidRPr="00623157">
        <w:t>1.</w:t>
      </w:r>
      <w:r w:rsidR="009D1456" w:rsidRPr="009D1456">
        <w:t xml:space="preserve"> Утвердить порядок приема документов, представляемых кандидатами, уполномоченными представителями избирательных объединений при проведении выборов депутатов Думы Шпаковского муниципального округа Ставропольского края второго созыва, согласно приложению.</w:t>
      </w:r>
    </w:p>
    <w:p w:rsidR="009C7CDC" w:rsidRPr="00623157" w:rsidRDefault="00F603AF">
      <w:pPr>
        <w:pStyle w:val="a9"/>
        <w:spacing w:line="216" w:lineRule="auto"/>
        <w:ind w:left="0" w:right="0" w:firstLine="720"/>
        <w:jc w:val="both"/>
        <w:rPr>
          <w:b w:val="0"/>
        </w:rPr>
      </w:pPr>
      <w:r w:rsidRPr="00623157">
        <w:rPr>
          <w:b w:val="0"/>
        </w:rPr>
        <w:t>2.</w:t>
      </w:r>
      <w:r w:rsidR="0071299B" w:rsidRPr="0071299B">
        <w:rPr>
          <w:rFonts w:eastAsia="Calibri"/>
          <w:b w:val="0"/>
          <w:bCs/>
          <w:szCs w:val="28"/>
        </w:rPr>
        <w:t xml:space="preserve"> </w:t>
      </w:r>
      <w:r w:rsidR="0071299B" w:rsidRPr="0071299B">
        <w:rPr>
          <w:b w:val="0"/>
          <w:bCs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71299B" w:rsidRPr="0071299B">
        <w:rPr>
          <w:b w:val="0"/>
        </w:rPr>
        <w:t>.</w:t>
      </w:r>
    </w:p>
    <w:p w:rsidR="009C7CDC" w:rsidRPr="00623157" w:rsidRDefault="00F603AF">
      <w:pPr>
        <w:spacing w:line="216" w:lineRule="auto"/>
        <w:ind w:firstLine="720"/>
        <w:jc w:val="both"/>
        <w:rPr>
          <w:sz w:val="28"/>
        </w:rPr>
      </w:pPr>
      <w:r w:rsidRPr="00623157">
        <w:rPr>
          <w:sz w:val="28"/>
        </w:rPr>
        <w:t>3.</w:t>
      </w:r>
      <w:r w:rsidR="006B7E3A">
        <w:rPr>
          <w:sz w:val="28"/>
        </w:rPr>
        <w:t xml:space="preserve"> </w:t>
      </w:r>
      <w:bookmarkStart w:id="0" w:name="_GoBack"/>
      <w:bookmarkEnd w:id="0"/>
      <w:r w:rsidRPr="00623157">
        <w:rPr>
          <w:sz w:val="28"/>
        </w:rPr>
        <w:t xml:space="preserve">Контроль за выполнением настоящего постановления возложить на секретаря территориальной избирательной комиссии Шпаковского района </w:t>
      </w:r>
      <w:proofErr w:type="spellStart"/>
      <w:r w:rsidR="002D101D">
        <w:rPr>
          <w:sz w:val="28"/>
        </w:rPr>
        <w:t>Зиборову</w:t>
      </w:r>
      <w:proofErr w:type="spellEnd"/>
      <w:r w:rsidRPr="00623157">
        <w:rPr>
          <w:sz w:val="28"/>
        </w:rPr>
        <w:t xml:space="preserve"> Е.</w:t>
      </w:r>
      <w:r w:rsidR="002D101D">
        <w:rPr>
          <w:sz w:val="28"/>
        </w:rPr>
        <w:t>Н</w:t>
      </w:r>
      <w:r w:rsidRPr="00623157">
        <w:rPr>
          <w:sz w:val="28"/>
        </w:rPr>
        <w:t>.</w:t>
      </w:r>
    </w:p>
    <w:p w:rsidR="009C7CDC" w:rsidRPr="00623157" w:rsidRDefault="009C7CDC">
      <w:pPr>
        <w:jc w:val="both"/>
        <w:rPr>
          <w:sz w:val="28"/>
        </w:rPr>
      </w:pPr>
    </w:p>
    <w:p w:rsidR="009C7CDC" w:rsidRPr="00623157" w:rsidRDefault="009C7CDC">
      <w:pPr>
        <w:jc w:val="both"/>
        <w:rPr>
          <w:sz w:val="28"/>
        </w:rPr>
      </w:pPr>
    </w:p>
    <w:p w:rsidR="009C7CDC" w:rsidRPr="00623157" w:rsidRDefault="009C7CDC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1"/>
        <w:gridCol w:w="3543"/>
        <w:gridCol w:w="2586"/>
      </w:tblGrid>
      <w:tr w:rsidR="009C7CDC" w:rsidRPr="00623157">
        <w:tc>
          <w:tcPr>
            <w:tcW w:w="3511" w:type="dxa"/>
          </w:tcPr>
          <w:p w:rsidR="009C7CDC" w:rsidRPr="00623157" w:rsidRDefault="00F603AF">
            <w:pPr>
              <w:ind w:right="79"/>
              <w:rPr>
                <w:sz w:val="28"/>
              </w:rPr>
            </w:pPr>
            <w:r w:rsidRPr="00623157">
              <w:rPr>
                <w:sz w:val="28"/>
              </w:rPr>
              <w:t>Председатель комиссии</w:t>
            </w:r>
          </w:p>
        </w:tc>
        <w:tc>
          <w:tcPr>
            <w:tcW w:w="3543" w:type="dxa"/>
          </w:tcPr>
          <w:p w:rsidR="009C7CDC" w:rsidRPr="00623157" w:rsidRDefault="009C7CDC">
            <w:pPr>
              <w:ind w:right="79"/>
              <w:jc w:val="both"/>
              <w:rPr>
                <w:sz w:val="28"/>
              </w:rPr>
            </w:pPr>
          </w:p>
        </w:tc>
        <w:tc>
          <w:tcPr>
            <w:tcW w:w="2586" w:type="dxa"/>
            <w:vAlign w:val="bottom"/>
          </w:tcPr>
          <w:p w:rsidR="009C7CDC" w:rsidRPr="00623157" w:rsidRDefault="00F603AF">
            <w:pPr>
              <w:ind w:right="79"/>
              <w:jc w:val="right"/>
              <w:rPr>
                <w:sz w:val="28"/>
              </w:rPr>
            </w:pPr>
            <w:r w:rsidRPr="00623157">
              <w:rPr>
                <w:sz w:val="28"/>
              </w:rPr>
              <w:t>Д.В.Шаповалов</w:t>
            </w:r>
          </w:p>
        </w:tc>
      </w:tr>
    </w:tbl>
    <w:p w:rsidR="009C7CDC" w:rsidRPr="00623157" w:rsidRDefault="009C7CDC">
      <w:pPr>
        <w:ind w:right="79"/>
        <w:jc w:val="both"/>
        <w:rPr>
          <w:sz w:val="28"/>
        </w:rPr>
      </w:pPr>
    </w:p>
    <w:p w:rsidR="009C7CDC" w:rsidRPr="00623157" w:rsidRDefault="009C7CDC">
      <w:pPr>
        <w:ind w:right="79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96"/>
        <w:gridCol w:w="3524"/>
        <w:gridCol w:w="2620"/>
      </w:tblGrid>
      <w:tr w:rsidR="009C7CDC" w:rsidRPr="00623157">
        <w:tc>
          <w:tcPr>
            <w:tcW w:w="3509" w:type="dxa"/>
          </w:tcPr>
          <w:p w:rsidR="009C7CDC" w:rsidRPr="00623157" w:rsidRDefault="00F603AF">
            <w:pPr>
              <w:ind w:right="79"/>
              <w:jc w:val="both"/>
              <w:rPr>
                <w:sz w:val="28"/>
              </w:rPr>
            </w:pPr>
            <w:r w:rsidRPr="00623157">
              <w:rPr>
                <w:sz w:val="28"/>
              </w:rPr>
              <w:t>Секретарь комиссии</w:t>
            </w:r>
          </w:p>
        </w:tc>
        <w:tc>
          <w:tcPr>
            <w:tcW w:w="3545" w:type="dxa"/>
          </w:tcPr>
          <w:p w:rsidR="009C7CDC" w:rsidRPr="00623157" w:rsidRDefault="009C7CDC">
            <w:pPr>
              <w:ind w:right="79"/>
              <w:jc w:val="both"/>
              <w:rPr>
                <w:sz w:val="28"/>
              </w:rPr>
            </w:pPr>
          </w:p>
        </w:tc>
        <w:tc>
          <w:tcPr>
            <w:tcW w:w="2624" w:type="dxa"/>
            <w:vAlign w:val="bottom"/>
          </w:tcPr>
          <w:p w:rsidR="009C7CDC" w:rsidRPr="00623157" w:rsidRDefault="00F603AF" w:rsidP="008969CC">
            <w:pPr>
              <w:ind w:right="79"/>
              <w:jc w:val="right"/>
              <w:rPr>
                <w:sz w:val="28"/>
              </w:rPr>
            </w:pPr>
            <w:proofErr w:type="spellStart"/>
            <w:r w:rsidRPr="00623157">
              <w:rPr>
                <w:sz w:val="28"/>
              </w:rPr>
              <w:t>Е.</w:t>
            </w:r>
            <w:r w:rsidR="008969CC">
              <w:rPr>
                <w:sz w:val="28"/>
              </w:rPr>
              <w:t>Н</w:t>
            </w:r>
            <w:r w:rsidRPr="00623157">
              <w:rPr>
                <w:sz w:val="28"/>
              </w:rPr>
              <w:t>.</w:t>
            </w:r>
            <w:r w:rsidR="008969CC">
              <w:rPr>
                <w:sz w:val="28"/>
              </w:rPr>
              <w:t>Зиборова</w:t>
            </w:r>
            <w:proofErr w:type="spellEnd"/>
          </w:p>
        </w:tc>
      </w:tr>
    </w:tbl>
    <w:p w:rsidR="009C7CDC" w:rsidRPr="00623157" w:rsidRDefault="009C7CDC">
      <w:pPr>
        <w:ind w:left="5040"/>
        <w:jc w:val="center"/>
        <w:rPr>
          <w:sz w:val="28"/>
        </w:rPr>
      </w:pPr>
    </w:p>
    <w:p w:rsidR="009C7CDC" w:rsidRPr="00623157" w:rsidRDefault="009C7CDC">
      <w:pPr>
        <w:ind w:left="5040"/>
        <w:jc w:val="center"/>
        <w:rPr>
          <w:sz w:val="28"/>
        </w:rPr>
      </w:pPr>
    </w:p>
    <w:p w:rsidR="009C7CDC" w:rsidRDefault="009C7CDC">
      <w:pPr>
        <w:ind w:left="5040"/>
        <w:jc w:val="center"/>
        <w:rPr>
          <w:rFonts w:ascii="PT Astra Serif" w:hAnsi="PT Astra Serif"/>
          <w:sz w:val="28"/>
        </w:rPr>
      </w:pPr>
    </w:p>
    <w:p w:rsidR="008969CC" w:rsidRDefault="008969CC">
      <w:pPr>
        <w:ind w:left="5040"/>
        <w:jc w:val="center"/>
        <w:rPr>
          <w:rFonts w:ascii="PT Astra Serif" w:hAnsi="PT Astra Serif"/>
          <w:sz w:val="28"/>
        </w:rPr>
      </w:pPr>
    </w:p>
    <w:p w:rsidR="009D1456" w:rsidRDefault="009D1456">
      <w:pPr>
        <w:ind w:left="5040"/>
        <w:jc w:val="center"/>
        <w:rPr>
          <w:rFonts w:ascii="PT Astra Serif" w:hAnsi="PT Astra Serif"/>
          <w:sz w:val="28"/>
        </w:rPr>
      </w:pPr>
    </w:p>
    <w:p w:rsidR="009D1456" w:rsidRDefault="009D1456">
      <w:pPr>
        <w:ind w:left="5040"/>
        <w:jc w:val="center"/>
        <w:rPr>
          <w:rFonts w:ascii="PT Astra Serif" w:hAnsi="PT Astra Serif"/>
          <w:sz w:val="28"/>
        </w:rPr>
      </w:pPr>
    </w:p>
    <w:p w:rsidR="009D1456" w:rsidRDefault="009D1456">
      <w:pPr>
        <w:ind w:left="5040"/>
        <w:jc w:val="center"/>
        <w:rPr>
          <w:rFonts w:ascii="PT Astra Serif" w:hAnsi="PT Astra Serif"/>
          <w:sz w:val="28"/>
        </w:rPr>
      </w:pPr>
    </w:p>
    <w:p w:rsidR="009C7CDC" w:rsidRDefault="00F603AF">
      <w:pPr>
        <w:spacing w:line="240" w:lineRule="exact"/>
        <w:ind w:left="510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</w:t>
      </w:r>
    </w:p>
    <w:p w:rsidR="009C7CDC" w:rsidRDefault="00F603AF">
      <w:pPr>
        <w:spacing w:line="240" w:lineRule="exact"/>
        <w:ind w:left="510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постановлению территориальной избирательной комиссии Шпаковского района</w:t>
      </w:r>
    </w:p>
    <w:p w:rsidR="009C7CDC" w:rsidRDefault="00F603AF">
      <w:pPr>
        <w:spacing w:line="240" w:lineRule="exact"/>
        <w:ind w:left="510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</w:t>
      </w:r>
      <w:r w:rsidR="008969CC">
        <w:rPr>
          <w:rFonts w:ascii="PT Astra Serif" w:hAnsi="PT Astra Serif"/>
          <w:sz w:val="28"/>
        </w:rPr>
        <w:t>21</w:t>
      </w:r>
      <w:r w:rsidR="00D85BB1">
        <w:rPr>
          <w:rFonts w:ascii="PT Astra Serif" w:hAnsi="PT Astra Serif"/>
          <w:sz w:val="28"/>
        </w:rPr>
        <w:t xml:space="preserve"> ию</w:t>
      </w:r>
      <w:r w:rsidR="008969CC">
        <w:rPr>
          <w:rFonts w:ascii="PT Astra Serif" w:hAnsi="PT Astra Serif"/>
          <w:sz w:val="28"/>
        </w:rPr>
        <w:t>н</w:t>
      </w:r>
      <w:r w:rsidR="00D85BB1">
        <w:rPr>
          <w:rFonts w:ascii="PT Astra Serif" w:hAnsi="PT Astra Serif"/>
          <w:sz w:val="28"/>
        </w:rPr>
        <w:t xml:space="preserve">я </w:t>
      </w:r>
      <w:r>
        <w:rPr>
          <w:rFonts w:ascii="PT Astra Serif" w:hAnsi="PT Astra Serif"/>
          <w:sz w:val="28"/>
        </w:rPr>
        <w:t>202</w:t>
      </w:r>
      <w:r w:rsidR="008969CC"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 г</w:t>
      </w:r>
      <w:r w:rsidR="00D85BB1">
        <w:rPr>
          <w:rFonts w:ascii="PT Astra Serif" w:hAnsi="PT Astra Serif"/>
          <w:sz w:val="28"/>
        </w:rPr>
        <w:t>ода</w:t>
      </w:r>
      <w:r>
        <w:rPr>
          <w:rFonts w:ascii="PT Astra Serif" w:hAnsi="PT Astra Serif"/>
          <w:sz w:val="28"/>
        </w:rPr>
        <w:t xml:space="preserve"> № </w:t>
      </w:r>
      <w:r w:rsidR="00644A21">
        <w:rPr>
          <w:rFonts w:ascii="PT Astra Serif" w:hAnsi="PT Astra Serif"/>
          <w:sz w:val="28"/>
        </w:rPr>
        <w:t>29/</w:t>
      </w:r>
      <w:r w:rsidR="009D1456">
        <w:rPr>
          <w:rFonts w:ascii="PT Astra Serif" w:hAnsi="PT Astra Serif"/>
          <w:sz w:val="28"/>
        </w:rPr>
        <w:t>12</w:t>
      </w:r>
    </w:p>
    <w:p w:rsidR="009C7CDC" w:rsidRDefault="009C7CDC">
      <w:pPr>
        <w:spacing w:line="240" w:lineRule="exact"/>
        <w:ind w:left="5103"/>
        <w:jc w:val="center"/>
        <w:rPr>
          <w:rFonts w:ascii="PT Astra Serif" w:hAnsi="PT Astra Serif"/>
          <w:sz w:val="28"/>
        </w:rPr>
      </w:pPr>
    </w:p>
    <w:p w:rsidR="009C7CDC" w:rsidRDefault="009C7CDC" w:rsidP="00543724">
      <w:pPr>
        <w:ind w:left="4500"/>
        <w:jc w:val="center"/>
        <w:rPr>
          <w:rFonts w:ascii="PT Astra Serif" w:hAnsi="PT Astra Serif"/>
          <w:sz w:val="28"/>
        </w:rPr>
      </w:pPr>
    </w:p>
    <w:p w:rsidR="009D1456" w:rsidRPr="009D1456" w:rsidRDefault="009D1456" w:rsidP="009D1456">
      <w:pPr>
        <w:suppressAutoHyphens/>
        <w:spacing w:line="240" w:lineRule="exact"/>
        <w:jc w:val="center"/>
        <w:rPr>
          <w:color w:val="auto"/>
          <w:sz w:val="24"/>
          <w:szCs w:val="24"/>
          <w:lang w:eastAsia="zh-CN"/>
        </w:rPr>
      </w:pPr>
      <w:r w:rsidRPr="009D1456">
        <w:rPr>
          <w:color w:val="auto"/>
          <w:sz w:val="28"/>
          <w:szCs w:val="28"/>
          <w:lang w:eastAsia="zh-CN"/>
        </w:rPr>
        <w:t>ПОРЯДОК</w:t>
      </w:r>
    </w:p>
    <w:p w:rsidR="009D1456" w:rsidRPr="009D1456" w:rsidRDefault="009D1456" w:rsidP="009D1456">
      <w:pPr>
        <w:suppressAutoHyphens/>
        <w:spacing w:line="240" w:lineRule="exact"/>
        <w:jc w:val="center"/>
        <w:rPr>
          <w:color w:val="auto"/>
          <w:sz w:val="24"/>
          <w:szCs w:val="24"/>
          <w:lang w:eastAsia="zh-CN"/>
        </w:rPr>
      </w:pPr>
      <w:r w:rsidRPr="009D1456">
        <w:rPr>
          <w:color w:val="auto"/>
          <w:sz w:val="28"/>
          <w:szCs w:val="28"/>
          <w:lang w:eastAsia="zh-CN"/>
        </w:rPr>
        <w:t xml:space="preserve"> приема документов, представляемых кандидатами, уполномоченными представителями избирательных объединений при проведении выборов депутатов Думы Шпаковского муниципального округа Ставропольского края второго созыва</w:t>
      </w:r>
    </w:p>
    <w:p w:rsidR="009C7CDC" w:rsidRDefault="009C7CDC">
      <w:pPr>
        <w:spacing w:line="240" w:lineRule="exact"/>
        <w:ind w:firstLine="709"/>
        <w:jc w:val="center"/>
        <w:rPr>
          <w:rFonts w:ascii="PT Astra Serif" w:hAnsi="PT Astra Serif"/>
          <w:sz w:val="28"/>
        </w:rPr>
      </w:pPr>
    </w:p>
    <w:p w:rsidR="009D1456" w:rsidRPr="009D1456" w:rsidRDefault="009D1456" w:rsidP="009D1456">
      <w:pPr>
        <w:jc w:val="center"/>
      </w:pPr>
      <w:r w:rsidRPr="009D1456">
        <w:rPr>
          <w:sz w:val="28"/>
          <w:szCs w:val="28"/>
        </w:rPr>
        <w:t>1.Общие положения</w:t>
      </w:r>
    </w:p>
    <w:p w:rsidR="009D1456" w:rsidRDefault="009D1456" w:rsidP="009D1456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456" w:rsidRPr="00F52C16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jc w:val="both"/>
      </w:pPr>
      <w:r w:rsidRPr="00F52C16">
        <w:rPr>
          <w:szCs w:val="28"/>
        </w:rPr>
        <w:t>Настоящий Порядок разработан в целях реализации положений</w:t>
      </w:r>
      <w:r w:rsidRPr="00F52C16">
        <w:rPr>
          <w:szCs w:val="28"/>
          <w:lang w:eastAsia="ru-RU"/>
        </w:rPr>
        <w:t xml:space="preserve"> Федерального </w:t>
      </w:r>
      <w:hyperlink r:id="rId5" w:history="1">
        <w:r w:rsidRPr="00F52C16">
          <w:rPr>
            <w:szCs w:val="28"/>
            <w:lang w:eastAsia="ru-RU"/>
          </w:rPr>
          <w:t>закона</w:t>
        </w:r>
      </w:hyperlink>
      <w:r w:rsidRPr="00F52C16">
        <w:rPr>
          <w:szCs w:val="28"/>
          <w:lang w:eastAsia="ru-RU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(далее Федеральный закон), </w:t>
      </w:r>
      <w:r w:rsidRPr="00AD4803">
        <w:rPr>
          <w:szCs w:val="28"/>
        </w:rPr>
        <w:t xml:space="preserve">Законом Ставропольского края </w:t>
      </w:r>
      <w:r>
        <w:rPr>
          <w:szCs w:val="28"/>
        </w:rPr>
        <w:t xml:space="preserve">от 12 мая 2017 года № 50-кз </w:t>
      </w:r>
      <w:r w:rsidRPr="00AD4803">
        <w:rPr>
          <w:szCs w:val="28"/>
        </w:rPr>
        <w:t>«О выборах в органы местного самоуправления муниципальных образований Ставропольского края»</w:t>
      </w:r>
      <w:r w:rsidRPr="00F52C16">
        <w:rPr>
          <w:szCs w:val="28"/>
        </w:rPr>
        <w:t xml:space="preserve"> (далее </w:t>
      </w:r>
      <w:r>
        <w:rPr>
          <w:szCs w:val="28"/>
        </w:rPr>
        <w:t xml:space="preserve">Закон Ставропольского края), </w:t>
      </w:r>
      <w:r w:rsidRPr="00D64513">
        <w:rPr>
          <w:szCs w:val="28"/>
        </w:rPr>
        <w:t>Методических рекомендаци</w:t>
      </w:r>
      <w:r>
        <w:rPr>
          <w:szCs w:val="28"/>
        </w:rPr>
        <w:t>й</w:t>
      </w:r>
      <w:r w:rsidRPr="00D64513">
        <w:rPr>
          <w:szCs w:val="28"/>
        </w:rPr>
        <w:t xml:space="preserve">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самоуправления, утвержденных Постановлением ЦИК Ро</w:t>
      </w:r>
      <w:r>
        <w:rPr>
          <w:szCs w:val="28"/>
        </w:rPr>
        <w:t xml:space="preserve">ссии от 11.06.2014 № 235/1486-6 (далее Методические рекомендации) </w:t>
      </w:r>
      <w:r w:rsidRPr="00F52C16">
        <w:rPr>
          <w:szCs w:val="28"/>
        </w:rPr>
        <w:t xml:space="preserve">при проведении </w:t>
      </w:r>
      <w:r w:rsidRPr="001773B5">
        <w:rPr>
          <w:szCs w:val="28"/>
        </w:rPr>
        <w:t xml:space="preserve">выборов депутатов Думы </w:t>
      </w:r>
      <w:r>
        <w:rPr>
          <w:szCs w:val="28"/>
        </w:rPr>
        <w:t>Шпаковского муниципального округа Ставропольского края второго созыва</w:t>
      </w:r>
      <w:r w:rsidRPr="00F52C16">
        <w:rPr>
          <w:szCs w:val="28"/>
        </w:rPr>
        <w:t>.</w:t>
      </w:r>
    </w:p>
    <w:p w:rsidR="009D1456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jc w:val="both"/>
      </w:pPr>
      <w:r>
        <w:rPr>
          <w:szCs w:val="28"/>
        </w:rPr>
        <w:t>Прием документов осуществляется Рабочей группой по приему</w:t>
      </w:r>
      <w:r>
        <w:rPr>
          <w:szCs w:val="28"/>
        </w:rPr>
        <w:br/>
        <w:t>и проверке документов (в том числе подписных листов), представляемых кандидатами в</w:t>
      </w:r>
      <w:r w:rsidRPr="00611E23">
        <w:t xml:space="preserve"> </w:t>
      </w:r>
      <w:r w:rsidRPr="00611E23">
        <w:rPr>
          <w:szCs w:val="28"/>
        </w:rPr>
        <w:t>депутат</w:t>
      </w:r>
      <w:r>
        <w:rPr>
          <w:szCs w:val="28"/>
        </w:rPr>
        <w:t>ы</w:t>
      </w:r>
      <w:r w:rsidRPr="00611E23">
        <w:rPr>
          <w:szCs w:val="28"/>
        </w:rPr>
        <w:t xml:space="preserve"> Думы Шпаковского муниципального округа Ставропольского края второго созыва</w:t>
      </w:r>
      <w:r>
        <w:rPr>
          <w:szCs w:val="28"/>
        </w:rPr>
        <w:t>, утвержденной постановлением территориальной избирательной комиссией Шпаковского района от 21.06.2025 № 29/6 (далее – Рабочая группа).</w:t>
      </w:r>
    </w:p>
    <w:p w:rsidR="009D1456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jc w:val="both"/>
      </w:pPr>
      <w:r>
        <w:rPr>
          <w:szCs w:val="28"/>
        </w:rPr>
        <w:t xml:space="preserve">В соответствии с </w:t>
      </w:r>
      <w:r w:rsidRPr="00611E23">
        <w:rPr>
          <w:szCs w:val="28"/>
        </w:rPr>
        <w:t>постановлением территориальной избирательной комисси</w:t>
      </w:r>
      <w:r>
        <w:rPr>
          <w:szCs w:val="28"/>
        </w:rPr>
        <w:t>и</w:t>
      </w:r>
      <w:r w:rsidRPr="00611E23">
        <w:rPr>
          <w:szCs w:val="28"/>
        </w:rPr>
        <w:t xml:space="preserve"> Шпаковского района от 21.06.2025 № 29/</w:t>
      </w:r>
      <w:r>
        <w:rPr>
          <w:szCs w:val="28"/>
        </w:rPr>
        <w:t xml:space="preserve">1 прием документов, необходимых для выдвижения кандидатов, производится </w:t>
      </w:r>
      <w:proofErr w:type="gramStart"/>
      <w:r>
        <w:rPr>
          <w:szCs w:val="28"/>
        </w:rPr>
        <w:t>ежедневно  с</w:t>
      </w:r>
      <w:proofErr w:type="gramEnd"/>
      <w:r>
        <w:rPr>
          <w:szCs w:val="28"/>
        </w:rPr>
        <w:t xml:space="preserve"> 09 часов 00 минут до 13 часов 00 минут, с 14 часов 00 минут до 18 часов 00 минут. По согласованию с кандидатами, избирательными объединениями (уполномоченными представителями избирательных объединений) в указанном интервале определяются конкретные дата и время представления в территориальную избирательную комиссию Шпаковского района (далее – Комиссия) избирательных документов.</w:t>
      </w:r>
    </w:p>
    <w:p w:rsidR="009D1456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jc w:val="both"/>
      </w:pPr>
      <w:r>
        <w:rPr>
          <w:szCs w:val="28"/>
        </w:rPr>
        <w:t xml:space="preserve">Для обеспечения готовности Рабочей группы к приему документов кандидатам, уполномоченным представителям избирательных объединений рекомендуется накануне дня представления избирательных документов </w:t>
      </w:r>
      <w:r>
        <w:rPr>
          <w:szCs w:val="28"/>
        </w:rPr>
        <w:lastRenderedPageBreak/>
        <w:t>информировать Комиссию или Рабочую группу о намерении представить</w:t>
      </w:r>
      <w:r>
        <w:rPr>
          <w:szCs w:val="28"/>
        </w:rPr>
        <w:br/>
        <w:t>к рассмотрению избирательные документы.</w:t>
      </w:r>
    </w:p>
    <w:p w:rsidR="009D1456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jc w:val="both"/>
      </w:pPr>
      <w:r>
        <w:rPr>
          <w:rFonts w:eastAsia="Calibri"/>
          <w:szCs w:val="28"/>
          <w:lang w:eastAsia="en-US"/>
        </w:rPr>
        <w:t>Принятые документы регистрируются в журнале регистрации входящих документов.</w:t>
      </w:r>
    </w:p>
    <w:p w:rsidR="009D1456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ind w:firstLine="709"/>
        <w:jc w:val="both"/>
      </w:pPr>
      <w:r>
        <w:rPr>
          <w:rFonts w:eastAsia="Calibri"/>
          <w:szCs w:val="28"/>
          <w:lang w:eastAsia="en-US"/>
        </w:rPr>
        <w:t>Документы, которые необходимо представлять в машиночитаемом виде, представляются на электронном носителе в виде соответствующих файлов.</w:t>
      </w:r>
    </w:p>
    <w:p w:rsidR="009D1456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jc w:val="both"/>
      </w:pPr>
      <w:r>
        <w:rPr>
          <w:szCs w:val="28"/>
        </w:rPr>
        <w:t>При приеме документов может осуществляться аудио- и (или) видеозапись, о чем информируются лица, представляющие документы.</w:t>
      </w:r>
    </w:p>
    <w:p w:rsidR="009D1456" w:rsidRPr="00925E99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ind w:firstLine="698"/>
        <w:jc w:val="both"/>
      </w:pPr>
      <w:r>
        <w:rPr>
          <w:szCs w:val="28"/>
        </w:rPr>
        <w:t>Прием документов начинается с проверки документа, удостоверяющего личность кандидата, уполномоченного представителя избирательного объединения (паспорта гражданина Российской Федерации либо документа, заменяющего паспорт), а для уполномоченного представителя избирательного объединения также документа, подтверждающего его полномочия (решение о назначении уполномоченного представителя избирательного объединения).</w:t>
      </w:r>
    </w:p>
    <w:p w:rsidR="009D1456" w:rsidRPr="00925E99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ind w:firstLine="698"/>
        <w:jc w:val="both"/>
      </w:pPr>
      <w:r w:rsidRPr="00925E99">
        <w:rPr>
          <w:rFonts w:eastAsia="Calibri"/>
          <w:szCs w:val="28"/>
          <w:lang w:eastAsia="en-US"/>
        </w:rPr>
        <w:t xml:space="preserve">Руководитель Рабочей группы организует проверку представленных </w:t>
      </w:r>
      <w:r w:rsidRPr="00925E99">
        <w:rPr>
          <w:szCs w:val="28"/>
        </w:rPr>
        <w:t xml:space="preserve">избирательных </w:t>
      </w:r>
      <w:r w:rsidRPr="00925E99">
        <w:rPr>
          <w:rFonts w:eastAsia="Calibri"/>
          <w:szCs w:val="28"/>
          <w:lang w:eastAsia="en-US"/>
        </w:rPr>
        <w:t>документов.</w:t>
      </w:r>
    </w:p>
    <w:p w:rsidR="009D1456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ind w:firstLine="698"/>
        <w:jc w:val="both"/>
      </w:pPr>
      <w:r w:rsidRPr="00925E99">
        <w:rPr>
          <w:szCs w:val="28"/>
        </w:rPr>
        <w:t>Ответственность за представление избирательных документов, полноту и достоверность содержащихся в них сведений, а также</w:t>
      </w:r>
      <w:r>
        <w:rPr>
          <w:szCs w:val="28"/>
        </w:rPr>
        <w:br/>
      </w:r>
      <w:r w:rsidRPr="00925E99">
        <w:rPr>
          <w:szCs w:val="28"/>
        </w:rPr>
        <w:t>за соответствие оформления представляемых документов требованиям закона несет кандидат, избирательное объединение.</w:t>
      </w:r>
    </w:p>
    <w:p w:rsidR="009D1456" w:rsidRDefault="009D1456" w:rsidP="009D1456">
      <w:pPr>
        <w:pStyle w:val="aff5"/>
        <w:tabs>
          <w:tab w:val="left" w:pos="1276"/>
        </w:tabs>
        <w:ind w:left="708"/>
        <w:jc w:val="both"/>
        <w:rPr>
          <w:szCs w:val="28"/>
        </w:rPr>
      </w:pPr>
    </w:p>
    <w:p w:rsidR="009D1456" w:rsidRPr="009D1456" w:rsidRDefault="009D1456" w:rsidP="009D1456">
      <w:pPr>
        <w:pStyle w:val="ConsPlusNormal"/>
        <w:widowControl/>
        <w:ind w:firstLine="0"/>
        <w:jc w:val="center"/>
      </w:pPr>
      <w:r w:rsidRPr="009D1456">
        <w:rPr>
          <w:rFonts w:ascii="Times New Roman" w:hAnsi="Times New Roman" w:cs="Times New Roman"/>
          <w:sz w:val="28"/>
          <w:szCs w:val="28"/>
        </w:rPr>
        <w:t xml:space="preserve">2. Прием документов, представляемых кандидатом </w:t>
      </w:r>
    </w:p>
    <w:p w:rsidR="009D1456" w:rsidRPr="009D1456" w:rsidRDefault="009D1456" w:rsidP="009D1456">
      <w:pPr>
        <w:pStyle w:val="ConsPlusNormal"/>
        <w:widowControl/>
        <w:ind w:firstLine="0"/>
        <w:jc w:val="center"/>
      </w:pPr>
      <w:r w:rsidRPr="009D1456">
        <w:rPr>
          <w:rFonts w:ascii="Times New Roman" w:hAnsi="Times New Roman" w:cs="Times New Roman"/>
          <w:sz w:val="28"/>
          <w:szCs w:val="28"/>
        </w:rPr>
        <w:t>для уведомления о выдвижении</w:t>
      </w:r>
    </w:p>
    <w:p w:rsidR="009D1456" w:rsidRPr="00A75A13" w:rsidRDefault="009D1456" w:rsidP="009D1456">
      <w:pPr>
        <w:pStyle w:val="aff5"/>
        <w:numPr>
          <w:ilvl w:val="0"/>
          <w:numId w:val="1"/>
        </w:numPr>
        <w:tabs>
          <w:tab w:val="left" w:pos="1276"/>
        </w:tabs>
        <w:jc w:val="both"/>
        <w:rPr>
          <w:rFonts w:eastAsia="Calibri"/>
          <w:vanish/>
          <w:color w:val="FFFFFF" w:themeColor="background1"/>
          <w:szCs w:val="28"/>
          <w:lang w:eastAsia="en-US"/>
        </w:rPr>
      </w:pPr>
    </w:p>
    <w:p w:rsidR="009D1456" w:rsidRPr="00925E99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ind w:firstLine="709"/>
        <w:jc w:val="both"/>
        <w:rPr>
          <w:rFonts w:eastAsia="Calibri"/>
          <w:szCs w:val="28"/>
          <w:lang w:eastAsia="en-US"/>
        </w:rPr>
      </w:pPr>
      <w:r w:rsidRPr="00925E99">
        <w:rPr>
          <w:rFonts w:eastAsia="Calibri"/>
          <w:szCs w:val="28"/>
          <w:lang w:eastAsia="en-US"/>
        </w:rPr>
        <w:t>При уведомлении о выдвижении кандидат представляет</w:t>
      </w:r>
      <w:r>
        <w:rPr>
          <w:rFonts w:eastAsia="Calibri"/>
          <w:szCs w:val="28"/>
          <w:lang w:eastAsia="en-US"/>
        </w:rPr>
        <w:br/>
      </w:r>
      <w:r w:rsidRPr="00925E99">
        <w:rPr>
          <w:rFonts w:eastAsia="Calibri"/>
          <w:szCs w:val="28"/>
          <w:lang w:eastAsia="en-US"/>
        </w:rPr>
        <w:t>в Комиссию документы</w:t>
      </w:r>
      <w:r>
        <w:rPr>
          <w:rFonts w:eastAsia="Calibri"/>
          <w:szCs w:val="28"/>
          <w:lang w:eastAsia="en-US"/>
        </w:rPr>
        <w:t xml:space="preserve"> согласно перечням и формам, указанным в Федеральном законе, Законе Ставропольского края, Методических рекомендациях.</w:t>
      </w:r>
    </w:p>
    <w:p w:rsidR="009D1456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ind w:firstLine="709"/>
        <w:jc w:val="both"/>
        <w:rPr>
          <w:rFonts w:eastAsia="Calibri"/>
          <w:szCs w:val="28"/>
          <w:lang w:eastAsia="en-US"/>
        </w:rPr>
      </w:pPr>
      <w:r w:rsidRPr="00925E99">
        <w:rPr>
          <w:rFonts w:eastAsia="Calibri"/>
          <w:szCs w:val="28"/>
          <w:lang w:eastAsia="en-US"/>
        </w:rPr>
        <w:t xml:space="preserve">После приема документов руководитель </w:t>
      </w:r>
      <w:r>
        <w:rPr>
          <w:rFonts w:eastAsia="Calibri"/>
          <w:szCs w:val="28"/>
          <w:lang w:eastAsia="en-US"/>
        </w:rPr>
        <w:t>и (</w:t>
      </w:r>
      <w:r w:rsidRPr="00925E99">
        <w:rPr>
          <w:rFonts w:eastAsia="Calibri"/>
          <w:szCs w:val="28"/>
          <w:lang w:eastAsia="en-US"/>
        </w:rPr>
        <w:t>или</w:t>
      </w:r>
      <w:r>
        <w:rPr>
          <w:rFonts w:eastAsia="Calibri"/>
          <w:szCs w:val="28"/>
          <w:lang w:eastAsia="en-US"/>
        </w:rPr>
        <w:t>)</w:t>
      </w:r>
      <w:r w:rsidRPr="00925E99">
        <w:rPr>
          <w:rFonts w:eastAsia="Calibri"/>
          <w:szCs w:val="28"/>
          <w:lang w:eastAsia="en-US"/>
        </w:rPr>
        <w:t xml:space="preserve"> член Рабочей группы незамедлительно выдает кандидату письменное подтверждение их получения, в котором перечисляются все принятые документы с указанием количества листов каждого из документов, проставляются </w:t>
      </w:r>
      <w:r w:rsidRPr="00A704CA">
        <w:rPr>
          <w:rFonts w:eastAsia="Calibri"/>
          <w:szCs w:val="28"/>
          <w:lang w:eastAsia="en-US"/>
        </w:rPr>
        <w:t>дат</w:t>
      </w:r>
      <w:r>
        <w:rPr>
          <w:rFonts w:eastAsia="Calibri"/>
          <w:szCs w:val="28"/>
          <w:lang w:eastAsia="en-US"/>
        </w:rPr>
        <w:t xml:space="preserve">а </w:t>
      </w:r>
      <w:r w:rsidRPr="00A704CA">
        <w:rPr>
          <w:rFonts w:eastAsia="Calibri"/>
          <w:szCs w:val="28"/>
          <w:lang w:eastAsia="en-US"/>
        </w:rPr>
        <w:t>и врем</w:t>
      </w:r>
      <w:r>
        <w:rPr>
          <w:rFonts w:eastAsia="Calibri"/>
          <w:szCs w:val="28"/>
          <w:lang w:eastAsia="en-US"/>
        </w:rPr>
        <w:t>я</w:t>
      </w:r>
      <w:r w:rsidRPr="00A704CA">
        <w:rPr>
          <w:rFonts w:eastAsia="Calibri"/>
          <w:szCs w:val="28"/>
          <w:lang w:eastAsia="en-US"/>
        </w:rPr>
        <w:t xml:space="preserve"> начала и окончания их приема</w:t>
      </w:r>
      <w:r w:rsidRPr="00925E99">
        <w:rPr>
          <w:rFonts w:eastAsia="Calibri"/>
          <w:szCs w:val="28"/>
          <w:lang w:eastAsia="en-US"/>
        </w:rPr>
        <w:t>.</w:t>
      </w:r>
    </w:p>
    <w:p w:rsidR="009D1456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ind w:firstLine="709"/>
        <w:jc w:val="both"/>
        <w:rPr>
          <w:rFonts w:eastAsia="Calibri"/>
          <w:szCs w:val="28"/>
          <w:lang w:eastAsia="en-US"/>
        </w:rPr>
      </w:pPr>
      <w:r w:rsidRPr="00B50F94">
        <w:rPr>
          <w:rFonts w:eastAsia="Calibri"/>
          <w:szCs w:val="28"/>
          <w:lang w:eastAsia="en-US"/>
        </w:rPr>
        <w:t>Подтверждение</w:t>
      </w:r>
      <w:r>
        <w:rPr>
          <w:rFonts w:eastAsia="Calibri"/>
          <w:szCs w:val="28"/>
          <w:lang w:eastAsia="en-US"/>
        </w:rPr>
        <w:t xml:space="preserve"> </w:t>
      </w:r>
      <w:r w:rsidRPr="00B50F94">
        <w:rPr>
          <w:rFonts w:eastAsia="Calibri"/>
          <w:szCs w:val="28"/>
          <w:lang w:eastAsia="en-US"/>
        </w:rPr>
        <w:t>составляется</w:t>
      </w:r>
      <w:r>
        <w:rPr>
          <w:rFonts w:eastAsia="Calibri"/>
          <w:szCs w:val="28"/>
          <w:lang w:eastAsia="en-US"/>
        </w:rPr>
        <w:t xml:space="preserve"> </w:t>
      </w:r>
      <w:r w:rsidRPr="00B50F94">
        <w:rPr>
          <w:rFonts w:eastAsia="Calibri"/>
          <w:szCs w:val="28"/>
          <w:lang w:eastAsia="en-US"/>
        </w:rPr>
        <w:t>в двух экземплярах</w:t>
      </w:r>
      <w:r>
        <w:rPr>
          <w:rFonts w:eastAsia="Calibri"/>
          <w:szCs w:val="28"/>
          <w:lang w:eastAsia="en-US"/>
        </w:rPr>
        <w:t>,</w:t>
      </w:r>
      <w:r w:rsidRPr="00B50F94">
        <w:rPr>
          <w:rFonts w:eastAsia="Calibri"/>
          <w:szCs w:val="28"/>
          <w:lang w:eastAsia="en-US"/>
        </w:rPr>
        <w:t xml:space="preserve"> подписывается руководителем и (или) членом Рабочей группы, а также лицом, представившим документы</w:t>
      </w:r>
      <w:r>
        <w:rPr>
          <w:rFonts w:eastAsia="Calibri"/>
          <w:szCs w:val="28"/>
          <w:lang w:eastAsia="en-US"/>
        </w:rPr>
        <w:t>, и регистрируется как исходящий документ</w:t>
      </w:r>
      <w:r w:rsidRPr="00925E99">
        <w:rPr>
          <w:rFonts w:eastAsia="Calibri"/>
          <w:szCs w:val="28"/>
          <w:lang w:eastAsia="en-US"/>
        </w:rPr>
        <w:t xml:space="preserve">. Один экземпляр передается кандидату, а другой хранится </w:t>
      </w:r>
      <w:r>
        <w:rPr>
          <w:rFonts w:eastAsia="Calibri"/>
          <w:szCs w:val="28"/>
          <w:lang w:eastAsia="en-US"/>
        </w:rPr>
        <w:t xml:space="preserve">в Комиссии </w:t>
      </w:r>
      <w:r w:rsidRPr="00925E99">
        <w:rPr>
          <w:rFonts w:eastAsia="Calibri"/>
          <w:szCs w:val="28"/>
          <w:lang w:eastAsia="en-US"/>
        </w:rPr>
        <w:t>вместе с представленными документами.</w:t>
      </w:r>
    </w:p>
    <w:p w:rsidR="009D1456" w:rsidRDefault="009D1456" w:rsidP="009D1456">
      <w:pPr>
        <w:pStyle w:val="aff5"/>
        <w:tabs>
          <w:tab w:val="left" w:pos="1276"/>
        </w:tabs>
        <w:ind w:left="0"/>
        <w:jc w:val="both"/>
        <w:rPr>
          <w:rFonts w:eastAsia="Calibri"/>
          <w:szCs w:val="28"/>
          <w:lang w:eastAsia="en-US"/>
        </w:rPr>
      </w:pPr>
    </w:p>
    <w:p w:rsidR="009D1456" w:rsidRPr="009D1456" w:rsidRDefault="009D1456" w:rsidP="009D14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D1456">
        <w:rPr>
          <w:rFonts w:ascii="Times New Roman" w:hAnsi="Times New Roman" w:cs="Times New Roman"/>
          <w:sz w:val="28"/>
          <w:szCs w:val="28"/>
        </w:rPr>
        <w:t>3. Прием документов, представляемых для регистрации кандидата</w:t>
      </w:r>
    </w:p>
    <w:p w:rsidR="009D1456" w:rsidRPr="005D5360" w:rsidRDefault="009D1456" w:rsidP="009D1456">
      <w:pPr>
        <w:pStyle w:val="aff5"/>
        <w:numPr>
          <w:ilvl w:val="0"/>
          <w:numId w:val="1"/>
        </w:numPr>
        <w:tabs>
          <w:tab w:val="left" w:pos="1276"/>
        </w:tabs>
        <w:jc w:val="both"/>
        <w:rPr>
          <w:rFonts w:eastAsia="Calibri"/>
          <w:vanish/>
          <w:color w:val="FFFFFF" w:themeColor="background1"/>
          <w:szCs w:val="28"/>
          <w:lang w:eastAsia="en-US"/>
        </w:rPr>
      </w:pPr>
    </w:p>
    <w:p w:rsidR="009D1456" w:rsidRDefault="009D1456" w:rsidP="009D1456">
      <w:pPr>
        <w:pStyle w:val="aff5"/>
        <w:numPr>
          <w:ilvl w:val="1"/>
          <w:numId w:val="1"/>
        </w:numPr>
        <w:tabs>
          <w:tab w:val="num" w:pos="1"/>
          <w:tab w:val="left" w:pos="1276"/>
        </w:tabs>
        <w:ind w:firstLine="698"/>
        <w:jc w:val="both"/>
        <w:rPr>
          <w:rFonts w:eastAsia="Calibri"/>
          <w:szCs w:val="28"/>
          <w:lang w:eastAsia="en-US"/>
        </w:rPr>
      </w:pPr>
      <w:r w:rsidRPr="006A7153">
        <w:rPr>
          <w:rFonts w:eastAsia="Calibri"/>
          <w:szCs w:val="28"/>
          <w:lang w:eastAsia="en-US"/>
        </w:rPr>
        <w:t>Все</w:t>
      </w:r>
      <w:r>
        <w:rPr>
          <w:rFonts w:eastAsia="Calibri"/>
          <w:szCs w:val="28"/>
          <w:lang w:eastAsia="en-US"/>
        </w:rPr>
        <w:t xml:space="preserve"> </w:t>
      </w:r>
      <w:r w:rsidRPr="006A7153">
        <w:rPr>
          <w:rFonts w:eastAsia="Calibri"/>
          <w:szCs w:val="28"/>
          <w:lang w:eastAsia="en-US"/>
        </w:rPr>
        <w:t>документы</w:t>
      </w:r>
      <w:r>
        <w:rPr>
          <w:rFonts w:eastAsia="Calibri"/>
          <w:szCs w:val="28"/>
          <w:lang w:eastAsia="en-US"/>
        </w:rPr>
        <w:t xml:space="preserve">, необходимые </w:t>
      </w:r>
      <w:r w:rsidRPr="006A7153">
        <w:rPr>
          <w:rFonts w:eastAsia="Calibri"/>
          <w:szCs w:val="28"/>
          <w:lang w:eastAsia="en-US"/>
        </w:rPr>
        <w:t>для регистрации кандидата</w:t>
      </w:r>
      <w:r>
        <w:rPr>
          <w:rFonts w:eastAsia="Calibri"/>
          <w:szCs w:val="28"/>
          <w:lang w:eastAsia="en-US"/>
        </w:rPr>
        <w:t>,</w:t>
      </w:r>
      <w:r w:rsidRPr="006A7153">
        <w:rPr>
          <w:rFonts w:eastAsia="Calibri"/>
          <w:szCs w:val="28"/>
          <w:lang w:eastAsia="en-US"/>
        </w:rPr>
        <w:t xml:space="preserve"> представляются</w:t>
      </w:r>
      <w:r>
        <w:rPr>
          <w:rFonts w:eastAsia="Calibri"/>
          <w:szCs w:val="28"/>
          <w:lang w:eastAsia="en-US"/>
        </w:rPr>
        <w:t xml:space="preserve"> </w:t>
      </w:r>
      <w:r w:rsidRPr="006A7153">
        <w:rPr>
          <w:rFonts w:eastAsia="Calibri"/>
          <w:szCs w:val="28"/>
          <w:lang w:eastAsia="en-US"/>
        </w:rPr>
        <w:t>в Комиссию одновременно.</w:t>
      </w:r>
    </w:p>
    <w:p w:rsidR="009D1456" w:rsidRPr="00D94B83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ind w:firstLine="69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случае представления кандидатом подписных листов </w:t>
      </w:r>
      <w:r>
        <w:rPr>
          <w:rFonts w:eastAsia="Calibri"/>
          <w:szCs w:val="28"/>
          <w:lang w:eastAsia="en-US"/>
        </w:rPr>
        <w:br/>
        <w:t xml:space="preserve">с подписями избирателей в поддержку выдвижения кандидата проверяются </w:t>
      </w:r>
      <w:r w:rsidRPr="008200A7">
        <w:rPr>
          <w:szCs w:val="28"/>
        </w:rPr>
        <w:lastRenderedPageBreak/>
        <w:t>правильность оформления папок с подписными листами</w:t>
      </w:r>
      <w:r>
        <w:rPr>
          <w:szCs w:val="28"/>
        </w:rPr>
        <w:t>,</w:t>
      </w:r>
      <w:r w:rsidRPr="008200A7">
        <w:rPr>
          <w:szCs w:val="28"/>
        </w:rPr>
        <w:t xml:space="preserve"> соответствие представленного количества папок, подписных листов и подписей </w:t>
      </w:r>
      <w:r>
        <w:rPr>
          <w:rFonts w:eastAsia="Calibri"/>
          <w:szCs w:val="28"/>
          <w:lang w:eastAsia="en-US"/>
        </w:rPr>
        <w:t xml:space="preserve">избирателей </w:t>
      </w:r>
      <w:r w:rsidRPr="008200A7">
        <w:rPr>
          <w:szCs w:val="28"/>
        </w:rPr>
        <w:t>количеству, указанному в протоколе об итогах сбора подписей.</w:t>
      </w:r>
    </w:p>
    <w:p w:rsidR="009D1456" w:rsidRPr="003C72B9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jc w:val="both"/>
        <w:rPr>
          <w:rFonts w:eastAsia="Calibri"/>
          <w:szCs w:val="28"/>
          <w:lang w:eastAsia="en-US"/>
        </w:rPr>
      </w:pPr>
      <w:r w:rsidRPr="003C72B9">
        <w:rPr>
          <w:szCs w:val="28"/>
        </w:rPr>
        <w:t>Постановлением территориальной избирательной комиссией Шпаковского района от 21.06.2025 № 29/</w:t>
      </w:r>
      <w:proofErr w:type="gramStart"/>
      <w:r w:rsidRPr="003C72B9">
        <w:rPr>
          <w:szCs w:val="28"/>
        </w:rPr>
        <w:t>8  утверждены</w:t>
      </w:r>
      <w:proofErr w:type="gramEnd"/>
      <w:r w:rsidRPr="003C72B9">
        <w:rPr>
          <w:szCs w:val="28"/>
        </w:rPr>
        <w:t xml:space="preserve"> образцы заполнения подписных листов, форма протокола об итогах сбора подписей избирателей в поддержку выдвижения кандидата, рекомендации по оформлению папок с подписными листами, составлению протокола об итогах сбора подписей избирателей на выборах депутатов Думы Шпаковского муниципального округа</w:t>
      </w:r>
      <w:r>
        <w:rPr>
          <w:szCs w:val="28"/>
        </w:rPr>
        <w:t>.</w:t>
      </w:r>
    </w:p>
    <w:p w:rsidR="009D1456" w:rsidRPr="00A64D72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ind w:firstLine="69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После приема документов руководитель и (или) член Рабочей группы незамедлительно выдает кандидату письменное подтверждение их получения, </w:t>
      </w:r>
      <w:r w:rsidRPr="00925E99">
        <w:rPr>
          <w:rFonts w:eastAsia="Calibri"/>
          <w:szCs w:val="28"/>
          <w:lang w:eastAsia="en-US"/>
        </w:rPr>
        <w:t xml:space="preserve">в котором перечисляются все принятые документы </w:t>
      </w:r>
      <w:r>
        <w:rPr>
          <w:rFonts w:eastAsia="Calibri"/>
          <w:szCs w:val="28"/>
          <w:lang w:eastAsia="en-US"/>
        </w:rPr>
        <w:br/>
      </w:r>
      <w:r w:rsidRPr="00925E99">
        <w:rPr>
          <w:rFonts w:eastAsia="Calibri"/>
          <w:szCs w:val="28"/>
          <w:lang w:eastAsia="en-US"/>
        </w:rPr>
        <w:t xml:space="preserve">с указанием количества листов каждого из документов, проставляются </w:t>
      </w:r>
      <w:r w:rsidRPr="00A704CA">
        <w:rPr>
          <w:rFonts w:eastAsia="Calibri"/>
          <w:szCs w:val="28"/>
          <w:lang w:eastAsia="en-US"/>
        </w:rPr>
        <w:t>дат</w:t>
      </w:r>
      <w:r>
        <w:rPr>
          <w:rFonts w:eastAsia="Calibri"/>
          <w:szCs w:val="28"/>
          <w:lang w:eastAsia="en-US"/>
        </w:rPr>
        <w:t>а</w:t>
      </w:r>
      <w:r>
        <w:rPr>
          <w:rFonts w:eastAsia="Calibri"/>
          <w:szCs w:val="28"/>
          <w:lang w:eastAsia="en-US"/>
        </w:rPr>
        <w:br/>
      </w:r>
      <w:r w:rsidRPr="00A704CA">
        <w:rPr>
          <w:rFonts w:eastAsia="Calibri"/>
          <w:szCs w:val="28"/>
          <w:lang w:eastAsia="en-US"/>
        </w:rPr>
        <w:t>и врем</w:t>
      </w:r>
      <w:r>
        <w:rPr>
          <w:rFonts w:eastAsia="Calibri"/>
          <w:szCs w:val="28"/>
          <w:lang w:eastAsia="en-US"/>
        </w:rPr>
        <w:t>я</w:t>
      </w:r>
      <w:r w:rsidRPr="00A704CA">
        <w:rPr>
          <w:rFonts w:eastAsia="Calibri"/>
          <w:szCs w:val="28"/>
          <w:lang w:eastAsia="en-US"/>
        </w:rPr>
        <w:t xml:space="preserve"> начала и окончания их приема</w:t>
      </w:r>
      <w:r w:rsidRPr="00925E99">
        <w:rPr>
          <w:rFonts w:eastAsia="Calibri"/>
          <w:szCs w:val="28"/>
          <w:lang w:eastAsia="en-US"/>
        </w:rPr>
        <w:t>.</w:t>
      </w:r>
    </w:p>
    <w:p w:rsidR="009D1456" w:rsidRPr="00E323E1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ind w:firstLine="698"/>
        <w:jc w:val="both"/>
        <w:rPr>
          <w:rFonts w:eastAsia="Calibri"/>
          <w:szCs w:val="28"/>
          <w:lang w:eastAsia="en-US"/>
        </w:rPr>
      </w:pPr>
      <w:r w:rsidRPr="00B50F94">
        <w:rPr>
          <w:rFonts w:eastAsia="Calibri"/>
          <w:szCs w:val="28"/>
          <w:lang w:eastAsia="en-US"/>
        </w:rPr>
        <w:t xml:space="preserve">Подтверждение </w:t>
      </w:r>
      <w:r>
        <w:rPr>
          <w:rFonts w:eastAsia="Calibri"/>
          <w:szCs w:val="28"/>
          <w:lang w:eastAsia="en-US"/>
        </w:rPr>
        <w:t xml:space="preserve">оформляется на бланке Комиссии, </w:t>
      </w:r>
      <w:r w:rsidRPr="00B50F94">
        <w:rPr>
          <w:rFonts w:eastAsia="Calibri"/>
          <w:szCs w:val="28"/>
          <w:lang w:eastAsia="en-US"/>
        </w:rPr>
        <w:t xml:space="preserve">составляется </w:t>
      </w:r>
      <w:r>
        <w:rPr>
          <w:rFonts w:eastAsia="Calibri"/>
          <w:szCs w:val="28"/>
          <w:lang w:eastAsia="en-US"/>
        </w:rPr>
        <w:br/>
      </w:r>
      <w:r w:rsidRPr="00B50F94">
        <w:rPr>
          <w:rFonts w:eastAsia="Calibri"/>
          <w:szCs w:val="28"/>
          <w:lang w:eastAsia="en-US"/>
        </w:rPr>
        <w:t>в двух экземплярах</w:t>
      </w:r>
      <w:r>
        <w:rPr>
          <w:rFonts w:eastAsia="Calibri"/>
          <w:szCs w:val="28"/>
          <w:lang w:eastAsia="en-US"/>
        </w:rPr>
        <w:t>,</w:t>
      </w:r>
      <w:r w:rsidRPr="00B50F94">
        <w:rPr>
          <w:rFonts w:eastAsia="Calibri"/>
          <w:szCs w:val="28"/>
          <w:lang w:eastAsia="en-US"/>
        </w:rPr>
        <w:t xml:space="preserve"> подписывается руководителем и (или) членом Рабочей группы, а также лицом, представившим документы</w:t>
      </w:r>
      <w:r>
        <w:rPr>
          <w:rFonts w:eastAsia="Calibri"/>
          <w:szCs w:val="28"/>
          <w:lang w:eastAsia="en-US"/>
        </w:rPr>
        <w:t>, и регистрируется как исходящий документ. Один экземпляр передается кандидату, а другой хранится в Комиссии вместе с представленными документами.</w:t>
      </w:r>
    </w:p>
    <w:p w:rsidR="009D1456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ind w:firstLine="69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При выявлении неполноты сведений о кандидате, отсутствия каких-либо документов или несоблюдения требований закона к оформлению документов Рабочая группа готовит проект постановления Комиссии </w:t>
      </w:r>
      <w:r>
        <w:rPr>
          <w:rFonts w:eastAsia="Calibri"/>
          <w:szCs w:val="28"/>
          <w:lang w:eastAsia="en-US"/>
        </w:rPr>
        <w:br/>
        <w:t xml:space="preserve">об извещении кандидата о выявленных нарушениях и недостатках </w:t>
      </w:r>
      <w:r>
        <w:rPr>
          <w:rFonts w:eastAsia="Calibri"/>
          <w:szCs w:val="28"/>
          <w:lang w:eastAsia="en-US"/>
        </w:rPr>
        <w:br/>
        <w:t xml:space="preserve">и соответствующего извещения, в котором </w:t>
      </w:r>
      <w:r w:rsidRPr="00740D08">
        <w:rPr>
          <w:rFonts w:eastAsia="Calibri"/>
          <w:szCs w:val="28"/>
          <w:lang w:eastAsia="en-US"/>
        </w:rPr>
        <w:t>указывается</w:t>
      </w:r>
      <w:r>
        <w:rPr>
          <w:rFonts w:eastAsia="Calibri"/>
          <w:szCs w:val="28"/>
          <w:lang w:eastAsia="en-US"/>
        </w:rPr>
        <w:t>:</w:t>
      </w:r>
      <w:r w:rsidRPr="00740D08">
        <w:rPr>
          <w:rFonts w:eastAsia="Calibri"/>
          <w:szCs w:val="28"/>
          <w:lang w:eastAsia="en-US"/>
        </w:rPr>
        <w:t xml:space="preserve"> какие конкретные сведения о кандидате отсутствуют в документах, представленных для уведомления о выдвижении и регистрации кандидата, какие </w:t>
      </w:r>
      <w:r>
        <w:rPr>
          <w:rFonts w:eastAsia="Calibri"/>
          <w:szCs w:val="28"/>
          <w:lang w:eastAsia="en-US"/>
        </w:rPr>
        <w:br/>
      </w:r>
      <w:r w:rsidRPr="00740D08">
        <w:rPr>
          <w:rFonts w:eastAsia="Calibri"/>
          <w:szCs w:val="28"/>
          <w:lang w:eastAsia="en-US"/>
        </w:rPr>
        <w:t>из представленных документов оформлены</w:t>
      </w:r>
      <w:r>
        <w:rPr>
          <w:rFonts w:eastAsia="Calibri"/>
          <w:szCs w:val="28"/>
          <w:lang w:eastAsia="en-US"/>
        </w:rPr>
        <w:t xml:space="preserve"> </w:t>
      </w:r>
      <w:r w:rsidRPr="00740D08">
        <w:rPr>
          <w:rFonts w:eastAsia="Calibri"/>
          <w:szCs w:val="28"/>
          <w:lang w:eastAsia="en-US"/>
        </w:rPr>
        <w:t>с нарушением требований закона, какие именно документы отсутствуют.</w:t>
      </w:r>
    </w:p>
    <w:p w:rsidR="009D1456" w:rsidRPr="00F1475D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ind w:firstLine="698"/>
        <w:jc w:val="both"/>
        <w:rPr>
          <w:rFonts w:eastAsia="Calibri"/>
          <w:szCs w:val="28"/>
          <w:lang w:eastAsia="en-US"/>
        </w:rPr>
      </w:pPr>
      <w:r w:rsidRPr="00F1475D">
        <w:rPr>
          <w:rFonts w:eastAsia="Calibri"/>
          <w:szCs w:val="28"/>
          <w:lang w:eastAsia="en-US"/>
        </w:rPr>
        <w:t>На заседание Комиссии, на котором рассматривается вопрос об извещении кандидата, избирательного объединения о выявленных недостатках представленных документов, приглашается кандидат либо его представитель, уполномоченный представитель избирательного объединения.</w:t>
      </w:r>
    </w:p>
    <w:p w:rsidR="009D1456" w:rsidRPr="00126385" w:rsidRDefault="009D1456" w:rsidP="009D1456">
      <w:pPr>
        <w:pStyle w:val="aff5"/>
        <w:numPr>
          <w:ilvl w:val="1"/>
          <w:numId w:val="1"/>
        </w:numPr>
        <w:tabs>
          <w:tab w:val="left" w:pos="1276"/>
        </w:tabs>
        <w:jc w:val="both"/>
        <w:rPr>
          <w:rFonts w:eastAsia="Calibri"/>
          <w:szCs w:val="28"/>
          <w:lang w:eastAsia="en-US"/>
        </w:rPr>
      </w:pPr>
      <w:r w:rsidRPr="00126385">
        <w:rPr>
          <w:rFonts w:eastAsia="Calibri"/>
          <w:szCs w:val="28"/>
          <w:lang w:eastAsia="en-US"/>
        </w:rPr>
        <w:t>Руководитель Рабочей</w:t>
      </w:r>
      <w:r>
        <w:rPr>
          <w:rFonts w:eastAsia="Calibri"/>
          <w:szCs w:val="28"/>
          <w:lang w:eastAsia="en-US"/>
        </w:rPr>
        <w:t xml:space="preserve"> группы </w:t>
      </w:r>
      <w:r w:rsidRPr="00126385">
        <w:rPr>
          <w:rFonts w:eastAsia="Calibri"/>
          <w:szCs w:val="28"/>
          <w:lang w:eastAsia="en-US"/>
        </w:rPr>
        <w:t>по результатам</w:t>
      </w:r>
      <w:r>
        <w:rPr>
          <w:rFonts w:eastAsia="Calibri"/>
          <w:szCs w:val="28"/>
          <w:lang w:eastAsia="en-US"/>
        </w:rPr>
        <w:t xml:space="preserve"> </w:t>
      </w:r>
      <w:r w:rsidRPr="00126385">
        <w:rPr>
          <w:rFonts w:eastAsia="Calibri"/>
          <w:szCs w:val="28"/>
          <w:lang w:eastAsia="en-US"/>
        </w:rPr>
        <w:t>проверки</w:t>
      </w:r>
      <w:r>
        <w:rPr>
          <w:rFonts w:eastAsia="Calibri"/>
          <w:szCs w:val="28"/>
          <w:lang w:eastAsia="en-US"/>
        </w:rPr>
        <w:t xml:space="preserve"> соответствия порядка выдвижения кандидата </w:t>
      </w:r>
      <w:r>
        <w:rPr>
          <w:szCs w:val="28"/>
        </w:rPr>
        <w:t xml:space="preserve">(в том числе документов, представленных в Комиссию для уведомления о выдвижении и регистрации кандидата) </w:t>
      </w:r>
      <w:r w:rsidRPr="00B83B6E">
        <w:rPr>
          <w:rFonts w:eastAsia="Calibri"/>
          <w:szCs w:val="28"/>
          <w:lang w:eastAsia="en-US"/>
        </w:rPr>
        <w:t>требованиям закона</w:t>
      </w:r>
      <w:r>
        <w:rPr>
          <w:szCs w:val="28"/>
        </w:rPr>
        <w:t xml:space="preserve">, </w:t>
      </w:r>
      <w:r w:rsidRPr="00126385">
        <w:rPr>
          <w:szCs w:val="28"/>
        </w:rPr>
        <w:t>готовит проект постановления Комиссии о регистрации</w:t>
      </w:r>
      <w:r>
        <w:rPr>
          <w:szCs w:val="28"/>
        </w:rPr>
        <w:t xml:space="preserve"> </w:t>
      </w:r>
      <w:r w:rsidRPr="00126385">
        <w:rPr>
          <w:szCs w:val="28"/>
        </w:rPr>
        <w:t>кандидата либо о мотивированном</w:t>
      </w:r>
      <w:r>
        <w:rPr>
          <w:szCs w:val="28"/>
        </w:rPr>
        <w:t xml:space="preserve"> (</w:t>
      </w:r>
      <w:r>
        <w:rPr>
          <w:rFonts w:eastAsia="Calibri"/>
          <w:szCs w:val="28"/>
          <w:lang w:eastAsia="en-US"/>
        </w:rPr>
        <w:t>со ссылками на нормы законодательства</w:t>
      </w:r>
      <w:r>
        <w:rPr>
          <w:szCs w:val="28"/>
        </w:rPr>
        <w:t>)</w:t>
      </w:r>
      <w:r w:rsidRPr="00126385">
        <w:rPr>
          <w:szCs w:val="28"/>
        </w:rPr>
        <w:t xml:space="preserve"> отказе в его регистрации. Решение должно быть принято в течение десяти дней со дня приема необходимых для регистрации </w:t>
      </w:r>
      <w:r>
        <w:rPr>
          <w:szCs w:val="28"/>
        </w:rPr>
        <w:t xml:space="preserve">кандидата </w:t>
      </w:r>
      <w:r w:rsidRPr="00126385">
        <w:rPr>
          <w:szCs w:val="28"/>
        </w:rPr>
        <w:t>документов.</w:t>
      </w:r>
    </w:p>
    <w:p w:rsidR="009D1456" w:rsidRDefault="009D1456" w:rsidP="009D1456">
      <w:pPr>
        <w:autoSpaceDE w:val="0"/>
        <w:ind w:firstLine="709"/>
        <w:jc w:val="both"/>
        <w:rPr>
          <w:sz w:val="28"/>
          <w:szCs w:val="28"/>
        </w:rPr>
      </w:pPr>
      <w:r w:rsidRPr="00614C4B">
        <w:rPr>
          <w:sz w:val="28"/>
          <w:szCs w:val="28"/>
        </w:rPr>
        <w:t>В постановлении Комиссии о регистрации кандидата указываются дата и время регистрации.</w:t>
      </w:r>
    </w:p>
    <w:p w:rsidR="009C7CDC" w:rsidRPr="006B7E3A" w:rsidRDefault="009D1456" w:rsidP="006B7E3A">
      <w:pPr>
        <w:pStyle w:val="aff5"/>
        <w:numPr>
          <w:ilvl w:val="1"/>
          <w:numId w:val="1"/>
        </w:numPr>
        <w:tabs>
          <w:tab w:val="left" w:pos="1276"/>
        </w:tabs>
        <w:ind w:firstLine="698"/>
        <w:jc w:val="both"/>
        <w:rPr>
          <w:rFonts w:eastAsia="Calibri"/>
          <w:szCs w:val="28"/>
          <w:lang w:eastAsia="en-US"/>
        </w:rPr>
      </w:pPr>
      <w:r w:rsidRPr="00126385">
        <w:rPr>
          <w:rFonts w:eastAsia="Calibri"/>
          <w:szCs w:val="28"/>
          <w:lang w:eastAsia="en-US"/>
        </w:rPr>
        <w:t xml:space="preserve">В случае отказа в регистрации кандидата Комиссия в течение одних суток с момента принятия ею решения об отказе в регистрации, выдает кандидату копию соответствующего </w:t>
      </w:r>
      <w:r>
        <w:rPr>
          <w:rFonts w:eastAsia="Calibri"/>
          <w:szCs w:val="28"/>
          <w:lang w:eastAsia="en-US"/>
        </w:rPr>
        <w:t xml:space="preserve">постановления </w:t>
      </w:r>
      <w:r w:rsidRPr="00126385">
        <w:rPr>
          <w:rFonts w:eastAsia="Calibri"/>
          <w:szCs w:val="28"/>
          <w:lang w:eastAsia="en-US"/>
        </w:rPr>
        <w:t>с изложением оснований отказа.</w:t>
      </w:r>
    </w:p>
    <w:sectPr w:rsidR="009C7CDC" w:rsidRPr="006B7E3A" w:rsidSect="009C7CDC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80EA088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eastAsia="Calibri" w:hint="default"/>
        <w:szCs w:val="28"/>
        <w:lang w:eastAsia="en-US"/>
      </w:rPr>
    </w:lvl>
    <w:lvl w:ilvl="1">
      <w:start w:val="1"/>
      <w:numFmt w:val="decimal"/>
      <w:suff w:val="space"/>
      <w:lvlText w:val="%1.%2."/>
      <w:lvlJc w:val="left"/>
      <w:pPr>
        <w:ind w:left="0" w:firstLine="708"/>
      </w:pPr>
      <w:rPr>
        <w:rFonts w:eastAsia="Calibri" w:hint="default"/>
        <w:szCs w:val="2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rFonts w:eastAsia="Calibri" w:hint="default"/>
        <w:szCs w:val="28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eastAsia="Calibri" w:hint="default"/>
        <w:szCs w:val="28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eastAsia="Calibri" w:hint="default"/>
        <w:szCs w:val="28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eastAsia="Calibri" w:hint="default"/>
        <w:szCs w:val="28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800"/>
      </w:pPr>
      <w:rPr>
        <w:rFonts w:eastAsia="Calibri" w:hint="default"/>
        <w:szCs w:val="28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eastAsia="Calibri" w:hint="default"/>
        <w:szCs w:val="28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eastAsia="Calibri" w:hint="default"/>
        <w:szCs w:val="28"/>
        <w:lang w:eastAsia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DC"/>
    <w:rsid w:val="001A65E6"/>
    <w:rsid w:val="002D101D"/>
    <w:rsid w:val="004757AC"/>
    <w:rsid w:val="00543724"/>
    <w:rsid w:val="00623157"/>
    <w:rsid w:val="00644A21"/>
    <w:rsid w:val="006B7E3A"/>
    <w:rsid w:val="0071299B"/>
    <w:rsid w:val="00800026"/>
    <w:rsid w:val="00846A92"/>
    <w:rsid w:val="008969CC"/>
    <w:rsid w:val="009C7CDC"/>
    <w:rsid w:val="009D1456"/>
    <w:rsid w:val="00BF27CF"/>
    <w:rsid w:val="00C6168A"/>
    <w:rsid w:val="00D85BB1"/>
    <w:rsid w:val="00E03C3B"/>
    <w:rsid w:val="00F6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C5A0"/>
  <w15:docId w15:val="{86B6F483-57AD-4661-8CDF-3E5A6CAD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7CDC"/>
  </w:style>
  <w:style w:type="paragraph" w:styleId="10">
    <w:name w:val="heading 1"/>
    <w:basedOn w:val="a"/>
    <w:next w:val="a"/>
    <w:link w:val="11"/>
    <w:uiPriority w:val="9"/>
    <w:qFormat/>
    <w:rsid w:val="009C7CDC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C7CDC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C7CDC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9C7CDC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9C7CDC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9C7CDC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9C7CDC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9C7CDC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C7CDC"/>
  </w:style>
  <w:style w:type="paragraph" w:customStyle="1" w:styleId="12">
    <w:name w:val="заголовок 1"/>
    <w:basedOn w:val="a"/>
    <w:next w:val="a"/>
    <w:link w:val="13"/>
    <w:rsid w:val="009C7CDC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3">
    <w:name w:val="заголовок 1"/>
    <w:basedOn w:val="1"/>
    <w:link w:val="12"/>
    <w:rsid w:val="009C7CDC"/>
    <w:rPr>
      <w:b/>
      <w:sz w:val="28"/>
    </w:rPr>
  </w:style>
  <w:style w:type="paragraph" w:styleId="21">
    <w:name w:val="toc 2"/>
    <w:next w:val="a"/>
    <w:link w:val="22"/>
    <w:uiPriority w:val="39"/>
    <w:rsid w:val="009C7CDC"/>
    <w:pPr>
      <w:ind w:left="200"/>
    </w:pPr>
  </w:style>
  <w:style w:type="character" w:customStyle="1" w:styleId="22">
    <w:name w:val="Оглавление 2 Знак"/>
    <w:link w:val="21"/>
    <w:rsid w:val="009C7CDC"/>
  </w:style>
  <w:style w:type="paragraph" w:customStyle="1" w:styleId="a3">
    <w:name w:val="Норм"/>
    <w:basedOn w:val="a"/>
    <w:link w:val="a4"/>
    <w:rsid w:val="009C7CDC"/>
    <w:pPr>
      <w:jc w:val="center"/>
    </w:pPr>
    <w:rPr>
      <w:sz w:val="28"/>
    </w:rPr>
  </w:style>
  <w:style w:type="character" w:customStyle="1" w:styleId="a4">
    <w:name w:val="Норм"/>
    <w:basedOn w:val="1"/>
    <w:link w:val="a3"/>
    <w:rsid w:val="009C7CDC"/>
    <w:rPr>
      <w:sz w:val="28"/>
    </w:rPr>
  </w:style>
  <w:style w:type="paragraph" w:styleId="41">
    <w:name w:val="toc 4"/>
    <w:next w:val="a"/>
    <w:link w:val="42"/>
    <w:uiPriority w:val="39"/>
    <w:rsid w:val="009C7CDC"/>
    <w:pPr>
      <w:ind w:left="600"/>
    </w:pPr>
  </w:style>
  <w:style w:type="character" w:customStyle="1" w:styleId="42">
    <w:name w:val="Оглавление 4 Знак"/>
    <w:link w:val="41"/>
    <w:rsid w:val="009C7CDC"/>
  </w:style>
  <w:style w:type="paragraph" w:styleId="a5">
    <w:name w:val="header"/>
    <w:basedOn w:val="a"/>
    <w:link w:val="a6"/>
    <w:rsid w:val="009C7CDC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6">
    <w:name w:val="Верхний колонтитул Знак"/>
    <w:basedOn w:val="1"/>
    <w:link w:val="a5"/>
    <w:rsid w:val="009C7CDC"/>
    <w:rPr>
      <w:sz w:val="22"/>
    </w:rPr>
  </w:style>
  <w:style w:type="paragraph" w:styleId="a7">
    <w:name w:val="Body Text"/>
    <w:basedOn w:val="a"/>
    <w:link w:val="a8"/>
    <w:rsid w:val="009C7CDC"/>
    <w:pPr>
      <w:keepNext/>
      <w:spacing w:after="240"/>
      <w:jc w:val="center"/>
    </w:pPr>
    <w:rPr>
      <w:sz w:val="28"/>
    </w:rPr>
  </w:style>
  <w:style w:type="character" w:customStyle="1" w:styleId="a8">
    <w:name w:val="Основной текст Знак"/>
    <w:basedOn w:val="1"/>
    <w:link w:val="a7"/>
    <w:rsid w:val="009C7CDC"/>
    <w:rPr>
      <w:sz w:val="28"/>
    </w:rPr>
  </w:style>
  <w:style w:type="character" w:customStyle="1" w:styleId="70">
    <w:name w:val="Заголовок 7 Знак"/>
    <w:basedOn w:val="1"/>
    <w:link w:val="7"/>
    <w:rsid w:val="009C7CDC"/>
    <w:rPr>
      <w:sz w:val="28"/>
    </w:rPr>
  </w:style>
  <w:style w:type="paragraph" w:styleId="61">
    <w:name w:val="toc 6"/>
    <w:next w:val="a"/>
    <w:link w:val="62"/>
    <w:uiPriority w:val="39"/>
    <w:rsid w:val="009C7CDC"/>
    <w:pPr>
      <w:ind w:left="1000"/>
    </w:pPr>
  </w:style>
  <w:style w:type="character" w:customStyle="1" w:styleId="62">
    <w:name w:val="Оглавление 6 Знак"/>
    <w:link w:val="61"/>
    <w:rsid w:val="009C7CDC"/>
  </w:style>
  <w:style w:type="paragraph" w:customStyle="1" w:styleId="14">
    <w:name w:val="Загл.14"/>
    <w:basedOn w:val="a"/>
    <w:link w:val="140"/>
    <w:rsid w:val="009C7CDC"/>
    <w:pPr>
      <w:jc w:val="center"/>
    </w:pPr>
    <w:rPr>
      <w:b/>
      <w:sz w:val="28"/>
    </w:rPr>
  </w:style>
  <w:style w:type="character" w:customStyle="1" w:styleId="140">
    <w:name w:val="Загл.14"/>
    <w:basedOn w:val="1"/>
    <w:link w:val="14"/>
    <w:rsid w:val="009C7CDC"/>
    <w:rPr>
      <w:b/>
      <w:sz w:val="28"/>
    </w:rPr>
  </w:style>
  <w:style w:type="paragraph" w:styleId="71">
    <w:name w:val="toc 7"/>
    <w:next w:val="a"/>
    <w:link w:val="72"/>
    <w:uiPriority w:val="39"/>
    <w:rsid w:val="009C7CDC"/>
    <w:pPr>
      <w:ind w:left="1200"/>
    </w:pPr>
  </w:style>
  <w:style w:type="character" w:customStyle="1" w:styleId="72">
    <w:name w:val="Оглавление 7 Знак"/>
    <w:link w:val="71"/>
    <w:rsid w:val="009C7CDC"/>
  </w:style>
  <w:style w:type="paragraph" w:styleId="31">
    <w:name w:val="Body Text Indent 3"/>
    <w:basedOn w:val="a"/>
    <w:link w:val="32"/>
    <w:rsid w:val="009C7CDC"/>
    <w:pPr>
      <w:ind w:firstLine="709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sid w:val="009C7CDC"/>
    <w:rPr>
      <w:sz w:val="28"/>
    </w:rPr>
  </w:style>
  <w:style w:type="paragraph" w:customStyle="1" w:styleId="141">
    <w:name w:val="полтора 14"/>
    <w:basedOn w:val="a"/>
    <w:link w:val="142"/>
    <w:rsid w:val="009C7CDC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2">
    <w:name w:val="полтора 14"/>
    <w:basedOn w:val="1"/>
    <w:link w:val="141"/>
    <w:rsid w:val="009C7CDC"/>
    <w:rPr>
      <w:sz w:val="28"/>
    </w:rPr>
  </w:style>
  <w:style w:type="character" w:customStyle="1" w:styleId="30">
    <w:name w:val="Заголовок 3 Знак"/>
    <w:basedOn w:val="1"/>
    <w:link w:val="3"/>
    <w:rsid w:val="009C7CDC"/>
    <w:rPr>
      <w:b/>
      <w:sz w:val="28"/>
    </w:rPr>
  </w:style>
  <w:style w:type="paragraph" w:customStyle="1" w:styleId="ConsPlusNonformat">
    <w:name w:val="ConsPlusNonformat"/>
    <w:link w:val="ConsPlusNonformat0"/>
    <w:rsid w:val="009C7CD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C7CDC"/>
    <w:rPr>
      <w:rFonts w:ascii="Courier New" w:hAnsi="Courier New"/>
    </w:rPr>
  </w:style>
  <w:style w:type="paragraph" w:customStyle="1" w:styleId="ConsPlusTitle">
    <w:name w:val="ConsPlusTitle"/>
    <w:link w:val="ConsPlusTitle0"/>
    <w:rsid w:val="009C7CDC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9C7CDC"/>
    <w:rPr>
      <w:rFonts w:ascii="Arial" w:hAnsi="Arial"/>
      <w:b/>
    </w:rPr>
  </w:style>
  <w:style w:type="paragraph" w:customStyle="1" w:styleId="14-1">
    <w:name w:val="Текст 14-1"/>
    <w:basedOn w:val="a"/>
    <w:link w:val="14-10"/>
    <w:rsid w:val="009C7CDC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9C7CDC"/>
  </w:style>
  <w:style w:type="paragraph" w:styleId="a9">
    <w:name w:val="Block Text"/>
    <w:basedOn w:val="a"/>
    <w:link w:val="aa"/>
    <w:rsid w:val="009C7CDC"/>
    <w:pPr>
      <w:ind w:left="1134" w:right="1132"/>
      <w:jc w:val="center"/>
    </w:pPr>
    <w:rPr>
      <w:b/>
      <w:sz w:val="28"/>
    </w:rPr>
  </w:style>
  <w:style w:type="character" w:customStyle="1" w:styleId="aa">
    <w:name w:val="Цитата Знак"/>
    <w:basedOn w:val="1"/>
    <w:link w:val="a9"/>
    <w:rsid w:val="009C7CDC"/>
    <w:rPr>
      <w:b/>
      <w:sz w:val="28"/>
    </w:rPr>
  </w:style>
  <w:style w:type="paragraph" w:customStyle="1" w:styleId="ab">
    <w:name w:val="Основной шрифт"/>
    <w:link w:val="ac"/>
    <w:rsid w:val="009C7CDC"/>
  </w:style>
  <w:style w:type="character" w:customStyle="1" w:styleId="ac">
    <w:name w:val="Основной шрифт"/>
    <w:link w:val="ab"/>
    <w:rsid w:val="009C7CDC"/>
  </w:style>
  <w:style w:type="paragraph" w:customStyle="1" w:styleId="14-15">
    <w:name w:val="Текст 14-15"/>
    <w:basedOn w:val="a"/>
    <w:link w:val="14-150"/>
    <w:rsid w:val="009C7CDC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9C7CDC"/>
    <w:rPr>
      <w:sz w:val="28"/>
    </w:rPr>
  </w:style>
  <w:style w:type="paragraph" w:styleId="33">
    <w:name w:val="Body Text 3"/>
    <w:basedOn w:val="a"/>
    <w:link w:val="34"/>
    <w:rsid w:val="009C7CDC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9C7CDC"/>
    <w:rPr>
      <w:sz w:val="24"/>
    </w:rPr>
  </w:style>
  <w:style w:type="paragraph" w:styleId="35">
    <w:name w:val="toc 3"/>
    <w:next w:val="a"/>
    <w:link w:val="36"/>
    <w:uiPriority w:val="39"/>
    <w:rsid w:val="009C7CDC"/>
    <w:pPr>
      <w:ind w:left="400"/>
    </w:pPr>
  </w:style>
  <w:style w:type="character" w:customStyle="1" w:styleId="36">
    <w:name w:val="Оглавление 3 Знак"/>
    <w:link w:val="35"/>
    <w:rsid w:val="009C7CDC"/>
  </w:style>
  <w:style w:type="paragraph" w:customStyle="1" w:styleId="15">
    <w:name w:val="Знак сноски1"/>
    <w:link w:val="ad"/>
    <w:rsid w:val="009C7CDC"/>
    <w:rPr>
      <w:vertAlign w:val="superscript"/>
    </w:rPr>
  </w:style>
  <w:style w:type="character" w:styleId="ad">
    <w:name w:val="footnote reference"/>
    <w:link w:val="15"/>
    <w:rsid w:val="009C7CDC"/>
    <w:rPr>
      <w:vertAlign w:val="superscript"/>
    </w:rPr>
  </w:style>
  <w:style w:type="paragraph" w:styleId="ae">
    <w:name w:val="footer"/>
    <w:basedOn w:val="a"/>
    <w:link w:val="af"/>
    <w:rsid w:val="009C7CDC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">
    <w:name w:val="Нижний колонтитул Знак"/>
    <w:basedOn w:val="1"/>
    <w:link w:val="ae"/>
    <w:rsid w:val="009C7CDC"/>
    <w:rPr>
      <w:sz w:val="16"/>
    </w:rPr>
  </w:style>
  <w:style w:type="paragraph" w:styleId="23">
    <w:name w:val="Body Text 2"/>
    <w:basedOn w:val="a"/>
    <w:link w:val="24"/>
    <w:rsid w:val="009C7CDC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9C7CDC"/>
  </w:style>
  <w:style w:type="paragraph" w:customStyle="1" w:styleId="16">
    <w:name w:val="Основной шрифт абзаца1"/>
    <w:link w:val="17"/>
    <w:rsid w:val="009C7CDC"/>
  </w:style>
  <w:style w:type="character" w:customStyle="1" w:styleId="17">
    <w:name w:val="Основной шрифт абзаца1"/>
    <w:link w:val="16"/>
    <w:rsid w:val="009C7CDC"/>
    <w:rPr>
      <w:sz w:val="20"/>
    </w:rPr>
  </w:style>
  <w:style w:type="paragraph" w:styleId="af0">
    <w:name w:val="Body Text Indent"/>
    <w:basedOn w:val="a"/>
    <w:link w:val="af1"/>
    <w:rsid w:val="009C7CDC"/>
    <w:pPr>
      <w:ind w:firstLine="720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9C7CDC"/>
    <w:rPr>
      <w:sz w:val="28"/>
    </w:rPr>
  </w:style>
  <w:style w:type="paragraph" w:styleId="HTML">
    <w:name w:val="HTML Preformatted"/>
    <w:basedOn w:val="a"/>
    <w:link w:val="HTML0"/>
    <w:rsid w:val="009C7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9C7CDC"/>
    <w:rPr>
      <w:rFonts w:ascii="Courier New" w:hAnsi="Courier New"/>
    </w:rPr>
  </w:style>
  <w:style w:type="character" w:customStyle="1" w:styleId="50">
    <w:name w:val="Заголовок 5 Знак"/>
    <w:basedOn w:val="1"/>
    <w:link w:val="5"/>
    <w:rsid w:val="009C7CDC"/>
    <w:rPr>
      <w:b/>
      <w:sz w:val="24"/>
    </w:rPr>
  </w:style>
  <w:style w:type="paragraph" w:styleId="25">
    <w:name w:val="Body Text Indent 2"/>
    <w:basedOn w:val="a"/>
    <w:link w:val="26"/>
    <w:rsid w:val="009C7CDC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9C7CDC"/>
    <w:rPr>
      <w:sz w:val="28"/>
    </w:rPr>
  </w:style>
  <w:style w:type="paragraph" w:customStyle="1" w:styleId="af2">
    <w:name w:val="номер страницы"/>
    <w:basedOn w:val="ab"/>
    <w:link w:val="af3"/>
    <w:rsid w:val="009C7CDC"/>
  </w:style>
  <w:style w:type="character" w:customStyle="1" w:styleId="af3">
    <w:name w:val="номер страницы"/>
    <w:basedOn w:val="ac"/>
    <w:link w:val="af2"/>
    <w:rsid w:val="009C7CDC"/>
  </w:style>
  <w:style w:type="character" w:customStyle="1" w:styleId="11">
    <w:name w:val="Заголовок 1 Знак"/>
    <w:basedOn w:val="1"/>
    <w:link w:val="10"/>
    <w:rsid w:val="009C7CDC"/>
    <w:rPr>
      <w:sz w:val="28"/>
    </w:rPr>
  </w:style>
  <w:style w:type="paragraph" w:customStyle="1" w:styleId="-145">
    <w:name w:val="Т-14.5"/>
    <w:basedOn w:val="a"/>
    <w:link w:val="-1450"/>
    <w:rsid w:val="009C7CDC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9C7CDC"/>
    <w:rPr>
      <w:sz w:val="28"/>
    </w:rPr>
  </w:style>
  <w:style w:type="paragraph" w:customStyle="1" w:styleId="18">
    <w:name w:val="Гиперссылка1"/>
    <w:link w:val="af4"/>
    <w:rsid w:val="009C7CDC"/>
    <w:rPr>
      <w:color w:val="0000FF"/>
      <w:u w:val="single"/>
    </w:rPr>
  </w:style>
  <w:style w:type="character" w:styleId="af4">
    <w:name w:val="Hyperlink"/>
    <w:link w:val="18"/>
    <w:rsid w:val="009C7CDC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C7CDC"/>
  </w:style>
  <w:style w:type="character" w:customStyle="1" w:styleId="Footnote0">
    <w:name w:val="Footnote"/>
    <w:basedOn w:val="1"/>
    <w:link w:val="Footnote"/>
    <w:rsid w:val="009C7CDC"/>
  </w:style>
  <w:style w:type="character" w:customStyle="1" w:styleId="80">
    <w:name w:val="Заголовок 8 Знак"/>
    <w:basedOn w:val="1"/>
    <w:link w:val="8"/>
    <w:rsid w:val="009C7CDC"/>
    <w:rPr>
      <w:sz w:val="24"/>
    </w:rPr>
  </w:style>
  <w:style w:type="paragraph" w:styleId="19">
    <w:name w:val="toc 1"/>
    <w:next w:val="a"/>
    <w:link w:val="1a"/>
    <w:uiPriority w:val="39"/>
    <w:rsid w:val="009C7CDC"/>
    <w:rPr>
      <w:rFonts w:ascii="XO Thames" w:hAnsi="XO Thames"/>
      <w:b/>
    </w:rPr>
  </w:style>
  <w:style w:type="character" w:customStyle="1" w:styleId="1a">
    <w:name w:val="Оглавление 1 Знак"/>
    <w:link w:val="19"/>
    <w:rsid w:val="009C7CDC"/>
    <w:rPr>
      <w:rFonts w:ascii="XO Thames" w:hAnsi="XO Thames"/>
      <w:b/>
    </w:rPr>
  </w:style>
  <w:style w:type="character" w:customStyle="1" w:styleId="34">
    <w:name w:val="Основной текст 3 Знак"/>
    <w:basedOn w:val="1"/>
    <w:link w:val="33"/>
    <w:rsid w:val="009C7CDC"/>
    <w:rPr>
      <w:rFonts w:ascii="Times New Roman CYR" w:hAnsi="Times New Roman CYR"/>
      <w:b/>
      <w:sz w:val="28"/>
    </w:rPr>
  </w:style>
  <w:style w:type="paragraph" w:customStyle="1" w:styleId="af5">
    <w:name w:val="знак сноски"/>
    <w:link w:val="af6"/>
    <w:rsid w:val="009C7CDC"/>
    <w:rPr>
      <w:sz w:val="28"/>
      <w:vertAlign w:val="superscript"/>
    </w:rPr>
  </w:style>
  <w:style w:type="character" w:customStyle="1" w:styleId="af6">
    <w:name w:val="знак сноски"/>
    <w:link w:val="af5"/>
    <w:rsid w:val="009C7CDC"/>
    <w:rPr>
      <w:sz w:val="28"/>
      <w:vertAlign w:val="superscript"/>
    </w:rPr>
  </w:style>
  <w:style w:type="paragraph" w:customStyle="1" w:styleId="HeaderandFooter">
    <w:name w:val="Header and Footer"/>
    <w:link w:val="HeaderandFooter0"/>
    <w:rsid w:val="009C7CDC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C7CD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C7CDC"/>
    <w:pPr>
      <w:ind w:left="1600"/>
    </w:pPr>
  </w:style>
  <w:style w:type="character" w:customStyle="1" w:styleId="90">
    <w:name w:val="Оглавление 9 Знак"/>
    <w:link w:val="9"/>
    <w:rsid w:val="009C7CDC"/>
  </w:style>
  <w:style w:type="paragraph" w:customStyle="1" w:styleId="af7">
    <w:name w:val="Таблица"/>
    <w:basedOn w:val="a"/>
    <w:link w:val="af8"/>
    <w:rsid w:val="009C7CDC"/>
    <w:pPr>
      <w:widowControl w:val="0"/>
    </w:pPr>
    <w:rPr>
      <w:sz w:val="24"/>
    </w:rPr>
  </w:style>
  <w:style w:type="character" w:customStyle="1" w:styleId="af8">
    <w:name w:val="Таблица"/>
    <w:basedOn w:val="1"/>
    <w:link w:val="af7"/>
    <w:rsid w:val="009C7CDC"/>
    <w:rPr>
      <w:sz w:val="24"/>
    </w:rPr>
  </w:style>
  <w:style w:type="paragraph" w:customStyle="1" w:styleId="14-151">
    <w:name w:val="14-15"/>
    <w:basedOn w:val="a"/>
    <w:link w:val="14-152"/>
    <w:rsid w:val="009C7CDC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2">
    <w:name w:val="14-15"/>
    <w:basedOn w:val="1"/>
    <w:link w:val="14-151"/>
    <w:rsid w:val="009C7CDC"/>
    <w:rPr>
      <w:rFonts w:ascii="Times New Roman CYR" w:hAnsi="Times New Roman CYR"/>
      <w:spacing w:val="4"/>
      <w:sz w:val="28"/>
    </w:rPr>
  </w:style>
  <w:style w:type="paragraph" w:styleId="81">
    <w:name w:val="toc 8"/>
    <w:next w:val="a"/>
    <w:link w:val="82"/>
    <w:uiPriority w:val="39"/>
    <w:rsid w:val="009C7CDC"/>
    <w:pPr>
      <w:ind w:left="1400"/>
    </w:pPr>
  </w:style>
  <w:style w:type="character" w:customStyle="1" w:styleId="82">
    <w:name w:val="Оглавление 8 Знак"/>
    <w:link w:val="81"/>
    <w:rsid w:val="009C7CDC"/>
  </w:style>
  <w:style w:type="paragraph" w:customStyle="1" w:styleId="1b">
    <w:name w:val="Номер страницы1"/>
    <w:basedOn w:val="27"/>
    <w:link w:val="af9"/>
    <w:rsid w:val="009C7CDC"/>
  </w:style>
  <w:style w:type="character" w:styleId="af9">
    <w:name w:val="page number"/>
    <w:basedOn w:val="a0"/>
    <w:link w:val="1b"/>
    <w:rsid w:val="009C7CDC"/>
  </w:style>
  <w:style w:type="paragraph" w:customStyle="1" w:styleId="afa">
    <w:name w:val="Письмо"/>
    <w:basedOn w:val="a"/>
    <w:link w:val="afb"/>
    <w:rsid w:val="009C7CDC"/>
    <w:pPr>
      <w:ind w:left="4536"/>
      <w:jc w:val="center"/>
    </w:pPr>
  </w:style>
  <w:style w:type="character" w:customStyle="1" w:styleId="afb">
    <w:name w:val="Письмо"/>
    <w:basedOn w:val="1"/>
    <w:link w:val="afa"/>
    <w:rsid w:val="009C7CDC"/>
  </w:style>
  <w:style w:type="paragraph" w:customStyle="1" w:styleId="lcbutton">
    <w:name w:val="lcbutton"/>
    <w:basedOn w:val="a"/>
    <w:link w:val="lcbutton0"/>
    <w:rsid w:val="009C7CDC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9C7CDC"/>
    <w:rPr>
      <w:rFonts w:ascii="Verdana" w:hAnsi="Verdana"/>
      <w:b/>
      <w:color w:val="000000"/>
      <w:sz w:val="15"/>
    </w:rPr>
  </w:style>
  <w:style w:type="paragraph" w:styleId="51">
    <w:name w:val="toc 5"/>
    <w:next w:val="a"/>
    <w:link w:val="52"/>
    <w:uiPriority w:val="39"/>
    <w:rsid w:val="009C7CDC"/>
    <w:pPr>
      <w:ind w:left="800"/>
    </w:pPr>
  </w:style>
  <w:style w:type="character" w:customStyle="1" w:styleId="52">
    <w:name w:val="Оглавление 5 Знак"/>
    <w:link w:val="51"/>
    <w:rsid w:val="009C7CDC"/>
  </w:style>
  <w:style w:type="paragraph" w:customStyle="1" w:styleId="27">
    <w:name w:val="Основной шрифт абзаца2"/>
    <w:rsid w:val="009C7CDC"/>
  </w:style>
  <w:style w:type="paragraph" w:customStyle="1" w:styleId="afc">
    <w:name w:val="Содерж"/>
    <w:basedOn w:val="a"/>
    <w:link w:val="afd"/>
    <w:rsid w:val="009C7CDC"/>
    <w:pPr>
      <w:widowControl w:val="0"/>
      <w:spacing w:after="120"/>
      <w:jc w:val="center"/>
    </w:pPr>
    <w:rPr>
      <w:sz w:val="28"/>
    </w:rPr>
  </w:style>
  <w:style w:type="character" w:customStyle="1" w:styleId="afd">
    <w:name w:val="Содерж"/>
    <w:basedOn w:val="1"/>
    <w:link w:val="afc"/>
    <w:rsid w:val="009C7CDC"/>
    <w:rPr>
      <w:sz w:val="28"/>
    </w:rPr>
  </w:style>
  <w:style w:type="paragraph" w:customStyle="1" w:styleId="14-153">
    <w:name w:val="Текст 14-1.5"/>
    <w:basedOn w:val="a"/>
    <w:link w:val="14-154"/>
    <w:rsid w:val="009C7CDC"/>
    <w:pPr>
      <w:spacing w:line="360" w:lineRule="auto"/>
      <w:ind w:firstLine="709"/>
      <w:jc w:val="both"/>
    </w:pPr>
    <w:rPr>
      <w:sz w:val="28"/>
    </w:rPr>
  </w:style>
  <w:style w:type="character" w:customStyle="1" w:styleId="14-154">
    <w:name w:val="Текст 14-1.5"/>
    <w:basedOn w:val="1"/>
    <w:link w:val="14-153"/>
    <w:rsid w:val="009C7CDC"/>
    <w:rPr>
      <w:sz w:val="28"/>
    </w:rPr>
  </w:style>
  <w:style w:type="paragraph" w:styleId="afe">
    <w:name w:val="Subtitle"/>
    <w:next w:val="a"/>
    <w:link w:val="aff"/>
    <w:uiPriority w:val="11"/>
    <w:qFormat/>
    <w:rsid w:val="009C7CDC"/>
    <w:rPr>
      <w:rFonts w:ascii="XO Thames" w:hAnsi="XO Thames"/>
      <w:i/>
      <w:color w:val="616161"/>
      <w:sz w:val="24"/>
    </w:rPr>
  </w:style>
  <w:style w:type="character" w:customStyle="1" w:styleId="aff">
    <w:name w:val="Подзаголовок Знак"/>
    <w:link w:val="afe"/>
    <w:rsid w:val="009C7CD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C7CDC"/>
    <w:pPr>
      <w:ind w:left="1800"/>
    </w:pPr>
  </w:style>
  <w:style w:type="character" w:customStyle="1" w:styleId="toc100">
    <w:name w:val="toc 10"/>
    <w:link w:val="toc10"/>
    <w:rsid w:val="009C7CDC"/>
  </w:style>
  <w:style w:type="paragraph" w:styleId="aff0">
    <w:name w:val="Title"/>
    <w:basedOn w:val="a"/>
    <w:link w:val="aff1"/>
    <w:uiPriority w:val="10"/>
    <w:qFormat/>
    <w:rsid w:val="009C7CDC"/>
    <w:pPr>
      <w:jc w:val="center"/>
    </w:pPr>
    <w:rPr>
      <w:rFonts w:ascii="Times New Roman CYR" w:hAnsi="Times New Roman CYR"/>
      <w:sz w:val="28"/>
    </w:rPr>
  </w:style>
  <w:style w:type="character" w:customStyle="1" w:styleId="aff1">
    <w:name w:val="Заголовок Знак"/>
    <w:basedOn w:val="1"/>
    <w:link w:val="aff0"/>
    <w:rsid w:val="009C7CDC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9C7CDC"/>
    <w:rPr>
      <w:sz w:val="24"/>
    </w:rPr>
  </w:style>
  <w:style w:type="paragraph" w:styleId="aff2">
    <w:name w:val="Balloon Text"/>
    <w:basedOn w:val="a"/>
    <w:link w:val="aff3"/>
    <w:rsid w:val="009C7CDC"/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sid w:val="009C7CDC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sid w:val="009C7CDC"/>
    <w:rPr>
      <w:sz w:val="28"/>
    </w:rPr>
  </w:style>
  <w:style w:type="character" w:customStyle="1" w:styleId="60">
    <w:name w:val="Заголовок 6 Знак"/>
    <w:basedOn w:val="1"/>
    <w:link w:val="6"/>
    <w:rsid w:val="009C7CDC"/>
    <w:rPr>
      <w:sz w:val="24"/>
    </w:rPr>
  </w:style>
  <w:style w:type="table" w:styleId="aff4">
    <w:name w:val="Table Grid"/>
    <w:basedOn w:val="a1"/>
    <w:rsid w:val="009C7C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D1456"/>
    <w:pPr>
      <w:widowControl w:val="0"/>
      <w:suppressAutoHyphens/>
      <w:autoSpaceDE w:val="0"/>
      <w:ind w:firstLine="720"/>
    </w:pPr>
    <w:rPr>
      <w:rFonts w:ascii="Arial" w:hAnsi="Arial" w:cs="Arial"/>
      <w:color w:val="auto"/>
      <w:lang w:eastAsia="zh-CN"/>
    </w:rPr>
  </w:style>
  <w:style w:type="paragraph" w:styleId="aff5">
    <w:name w:val="List Paragraph"/>
    <w:basedOn w:val="a"/>
    <w:qFormat/>
    <w:rsid w:val="009D1456"/>
    <w:pPr>
      <w:suppressAutoHyphens/>
      <w:ind w:left="720"/>
      <w:contextualSpacing/>
      <w:jc w:val="center"/>
    </w:pPr>
    <w:rPr>
      <w:color w:val="auto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D85B2D8B50FC5B932A654FB5FFDD90DD5C9266AC272F125D10FB5F1B91D9CB72AC54621E5C48B874s8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4</cp:revision>
  <cp:lastPrinted>2020-07-07T13:24:00Z</cp:lastPrinted>
  <dcterms:created xsi:type="dcterms:W3CDTF">2025-06-23T05:57:00Z</dcterms:created>
  <dcterms:modified xsi:type="dcterms:W3CDTF">2025-06-23T06:12:00Z</dcterms:modified>
</cp:coreProperties>
</file>