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2E" w:rsidRDefault="008F600A" w:rsidP="00945B41">
      <w:pPr>
        <w:tabs>
          <w:tab w:val="left" w:pos="5520"/>
        </w:tabs>
        <w:suppressAutoHyphens w:val="0"/>
        <w:ind w:left="3686"/>
        <w:jc w:val="center"/>
        <w:textAlignment w:val="baseline"/>
      </w:pPr>
      <w:bookmarkStart w:id="0" w:name="_GoBack"/>
      <w:r>
        <w:rPr>
          <w:rFonts w:eastAsia="Times New Roman" w:cs="Times New Roman"/>
          <w:sz w:val="28"/>
          <w:szCs w:val="28"/>
        </w:rPr>
        <w:t>Приложение № 5</w:t>
      </w:r>
    </w:p>
    <w:p w:rsidR="00383E2E" w:rsidRDefault="008F600A" w:rsidP="00945B41">
      <w:pPr>
        <w:pStyle w:val="ConsPlusNormal"/>
        <w:tabs>
          <w:tab w:val="left" w:pos="5520"/>
        </w:tabs>
        <w:spacing w:line="240" w:lineRule="exact"/>
        <w:ind w:left="3686" w:firstLine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управлением труда и социальной защиты населения  администрации Шпаковского муниципального округа Ставропольского края государственной услуги </w:t>
      </w:r>
      <w:r>
        <w:rPr>
          <w:rFonts w:ascii="Times New Roman" w:eastAsia="Arial CYR" w:hAnsi="Times New Roman" w:cs="Times New Roman"/>
          <w:sz w:val="28"/>
          <w:szCs w:val="28"/>
        </w:rPr>
        <w:t>«Осуществление ежегодной денежной выплаты лицам, награжденным нагрудным знаком «Почетный донор России», «Почетный донор СССР»</w:t>
      </w:r>
    </w:p>
    <w:bookmarkEnd w:id="0"/>
    <w:p w:rsidR="00383E2E" w:rsidRDefault="00383E2E">
      <w:pPr>
        <w:widowControl/>
        <w:spacing w:line="240" w:lineRule="exact"/>
        <w:ind w:left="5145"/>
        <w:jc w:val="center"/>
        <w:rPr>
          <w:rFonts w:eastAsia="Times New Roman" w:cs="Times New Roman"/>
          <w:sz w:val="28"/>
          <w:szCs w:val="28"/>
        </w:rPr>
      </w:pPr>
    </w:p>
    <w:p w:rsidR="00383E2E" w:rsidRDefault="00383E2E">
      <w:pPr>
        <w:pStyle w:val="ConsPlusNormal"/>
        <w:widowControl/>
        <w:spacing w:line="240" w:lineRule="exact"/>
        <w:ind w:left="51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3E2E" w:rsidRDefault="00383E2E">
      <w:pPr>
        <w:pStyle w:val="ConsPlusNormal"/>
        <w:widowControl/>
        <w:spacing w:line="240" w:lineRule="exact"/>
        <w:ind w:left="5145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3E2E" w:rsidRPr="00945B41" w:rsidRDefault="008F600A" w:rsidP="00945B41">
      <w:pPr>
        <w:widowControl/>
        <w:spacing w:line="240" w:lineRule="exact"/>
        <w:jc w:val="center"/>
        <w:rPr>
          <w:rFonts w:cs="Times New Roman"/>
          <w:sz w:val="28"/>
          <w:szCs w:val="28"/>
        </w:rPr>
      </w:pPr>
      <w:r w:rsidRPr="00945B41">
        <w:rPr>
          <w:rFonts w:cs="Times New Roman"/>
          <w:sz w:val="28"/>
          <w:szCs w:val="28"/>
        </w:rPr>
        <w:t xml:space="preserve">Управление труда и социальной защиты населения </w:t>
      </w:r>
    </w:p>
    <w:p w:rsidR="00383E2E" w:rsidRPr="00945B41" w:rsidRDefault="008F600A" w:rsidP="00945B41">
      <w:pPr>
        <w:widowControl/>
        <w:spacing w:line="240" w:lineRule="exact"/>
        <w:jc w:val="center"/>
        <w:rPr>
          <w:rFonts w:cs="Times New Roman"/>
          <w:sz w:val="28"/>
          <w:szCs w:val="28"/>
        </w:rPr>
      </w:pPr>
      <w:r w:rsidRPr="00945B41">
        <w:rPr>
          <w:rFonts w:cs="Times New Roman"/>
          <w:sz w:val="28"/>
          <w:szCs w:val="28"/>
        </w:rPr>
        <w:t>администрации Шпаковского муниципального округа Ставропольского края</w:t>
      </w:r>
    </w:p>
    <w:p w:rsidR="00945B41" w:rsidRPr="00945B41" w:rsidRDefault="00945B41" w:rsidP="00945B41">
      <w:pPr>
        <w:spacing w:line="240" w:lineRule="exact"/>
        <w:ind w:left="15"/>
        <w:jc w:val="center"/>
        <w:rPr>
          <w:rFonts w:cs="Times New Roman"/>
          <w:color w:val="000000"/>
          <w:sz w:val="28"/>
          <w:szCs w:val="28"/>
        </w:rPr>
      </w:pPr>
    </w:p>
    <w:p w:rsidR="00945B41" w:rsidRPr="00945B41" w:rsidRDefault="00945B41" w:rsidP="00945B41">
      <w:pPr>
        <w:spacing w:line="240" w:lineRule="exact"/>
        <w:ind w:left="15"/>
        <w:jc w:val="center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 xml:space="preserve">РЕШЕНИЕ </w:t>
      </w:r>
      <w:proofErr w:type="gramStart"/>
      <w:r w:rsidRPr="00945B41">
        <w:rPr>
          <w:rFonts w:cs="Times New Roman"/>
          <w:color w:val="000000"/>
          <w:sz w:val="28"/>
          <w:szCs w:val="28"/>
        </w:rPr>
        <w:t>от</w:t>
      </w:r>
      <w:proofErr w:type="gramEnd"/>
      <w:r w:rsidRPr="00945B41">
        <w:rPr>
          <w:rFonts w:cs="Times New Roman"/>
          <w:color w:val="000000"/>
          <w:sz w:val="28"/>
          <w:szCs w:val="28"/>
        </w:rPr>
        <w:t xml:space="preserve"> </w:t>
      </w:r>
    </w:p>
    <w:p w:rsidR="00945B41" w:rsidRPr="00945B41" w:rsidRDefault="00945B41" w:rsidP="00945B41">
      <w:pPr>
        <w:spacing w:line="240" w:lineRule="exact"/>
        <w:ind w:left="15"/>
        <w:jc w:val="center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 xml:space="preserve">о предоставлении ежегодной денежной выплаты </w:t>
      </w:r>
    </w:p>
    <w:p w:rsidR="00945B41" w:rsidRPr="00945B41" w:rsidRDefault="00945B41" w:rsidP="00945B41">
      <w:pPr>
        <w:spacing w:line="240" w:lineRule="exact"/>
        <w:ind w:left="15"/>
        <w:jc w:val="center"/>
        <w:rPr>
          <w:rFonts w:cs="Times New Roman"/>
          <w:color w:val="000000"/>
          <w:sz w:val="28"/>
          <w:szCs w:val="28"/>
        </w:rPr>
      </w:pPr>
      <w:proofErr w:type="gramStart"/>
      <w:r w:rsidRPr="00945B41">
        <w:rPr>
          <w:rFonts w:cs="Times New Roman"/>
          <w:color w:val="000000"/>
          <w:sz w:val="28"/>
          <w:szCs w:val="28"/>
        </w:rPr>
        <w:t>гражданам</w:t>
      </w:r>
      <w:proofErr w:type="gramEnd"/>
      <w:r w:rsidRPr="00945B41">
        <w:rPr>
          <w:rFonts w:cs="Times New Roman"/>
          <w:color w:val="000000"/>
          <w:sz w:val="28"/>
          <w:szCs w:val="28"/>
        </w:rPr>
        <w:t xml:space="preserve"> награжденным нагрудным знаком</w:t>
      </w:r>
    </w:p>
    <w:p w:rsidR="00945B41" w:rsidRPr="00945B41" w:rsidRDefault="00945B41" w:rsidP="00945B41">
      <w:pPr>
        <w:widowControl/>
        <w:spacing w:line="240" w:lineRule="exact"/>
        <w:jc w:val="center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«Почетный донор России» («Почетный донор СССР»)</w:t>
      </w:r>
      <w:r w:rsidRPr="00945B41">
        <w:rPr>
          <w:rFonts w:cs="Times New Roman"/>
          <w:color w:val="000000"/>
          <w:sz w:val="28"/>
          <w:szCs w:val="28"/>
        </w:rPr>
        <w:t xml:space="preserve"> </w:t>
      </w:r>
    </w:p>
    <w:p w:rsidR="00945B41" w:rsidRPr="00945B41" w:rsidRDefault="00945B41" w:rsidP="00945B41">
      <w:pPr>
        <w:widowControl/>
        <w:spacing w:line="240" w:lineRule="exact"/>
        <w:jc w:val="center"/>
        <w:rPr>
          <w:rFonts w:cs="Times New Roman"/>
          <w:color w:val="000000"/>
          <w:sz w:val="28"/>
          <w:szCs w:val="28"/>
        </w:rPr>
      </w:pPr>
    </w:p>
    <w:p w:rsidR="00945B41" w:rsidRPr="00945B41" w:rsidRDefault="00945B41" w:rsidP="00945B41">
      <w:pPr>
        <w:widowControl/>
        <w:spacing w:line="240" w:lineRule="exact"/>
        <w:jc w:val="center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Закон РФ «О донорстве крови и ее компонентов» 125-ФЗ от 20.07.2012</w:t>
      </w:r>
      <w:r w:rsidRPr="00945B41">
        <w:rPr>
          <w:rFonts w:cs="Times New Roman"/>
          <w:color w:val="000000"/>
          <w:sz w:val="28"/>
          <w:szCs w:val="28"/>
        </w:rPr>
        <w:t xml:space="preserve"> </w:t>
      </w:r>
    </w:p>
    <w:p w:rsidR="00945B41" w:rsidRPr="00945B41" w:rsidRDefault="00945B41" w:rsidP="00945B41">
      <w:pPr>
        <w:widowControl/>
        <w:jc w:val="center"/>
        <w:rPr>
          <w:rFonts w:cs="Times New Roman"/>
          <w:color w:val="000000"/>
          <w:sz w:val="28"/>
          <w:szCs w:val="28"/>
        </w:rPr>
      </w:pPr>
    </w:p>
    <w:p w:rsidR="00945B41" w:rsidRPr="00945B41" w:rsidRDefault="00945B41" w:rsidP="00945B41">
      <w:pPr>
        <w:widowControl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Предоставить ежегодную денежную выплату:</w:t>
      </w:r>
      <w:r w:rsidRPr="00945B41">
        <w:rPr>
          <w:rFonts w:cs="Times New Roman"/>
          <w:color w:val="000000"/>
          <w:sz w:val="28"/>
          <w:szCs w:val="28"/>
        </w:rPr>
        <w:t xml:space="preserve"> </w:t>
      </w:r>
    </w:p>
    <w:p w:rsidR="00945B41" w:rsidRPr="00945B41" w:rsidRDefault="00945B41" w:rsidP="00945B41">
      <w:pPr>
        <w:widowControl/>
        <w:jc w:val="center"/>
        <w:rPr>
          <w:rFonts w:cs="Times New Roman"/>
          <w:color w:val="000000"/>
          <w:sz w:val="28"/>
          <w:szCs w:val="28"/>
        </w:rPr>
      </w:pPr>
    </w:p>
    <w:p w:rsidR="00945B41" w:rsidRPr="00945B41" w:rsidRDefault="00945B41" w:rsidP="00945B41">
      <w:pPr>
        <w:widowControl/>
        <w:jc w:val="center"/>
        <w:rPr>
          <w:rFonts w:cs="Times New Roman"/>
          <w:color w:val="000000"/>
          <w:sz w:val="28"/>
          <w:szCs w:val="28"/>
        </w:rPr>
      </w:pPr>
    </w:p>
    <w:p w:rsidR="00945B41" w:rsidRDefault="00945B41" w:rsidP="00945B41">
      <w:pPr>
        <w:widowControl/>
        <w:ind w:firstLine="709"/>
        <w:jc w:val="both"/>
        <w:rPr>
          <w:rFonts w:cs="Times New Roman"/>
          <w:b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ФИО:</w:t>
      </w:r>
      <w:r w:rsidRPr="00945B41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945B41" w:rsidRDefault="00945B41" w:rsidP="00945B41">
      <w:pPr>
        <w:widowControl/>
        <w:ind w:firstLine="709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945B41">
        <w:rPr>
          <w:rFonts w:cs="Times New Roman"/>
          <w:color w:val="000000"/>
          <w:sz w:val="28"/>
          <w:szCs w:val="28"/>
        </w:rPr>
        <w:t xml:space="preserve">проживающему по адресу: </w:t>
      </w:r>
      <w:proofErr w:type="gramEnd"/>
    </w:p>
    <w:p w:rsidR="00945B41" w:rsidRDefault="00945B41" w:rsidP="00945B41">
      <w:pPr>
        <w:widowControl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 xml:space="preserve">Категория получателя: </w:t>
      </w:r>
      <w:proofErr w:type="spellStart"/>
      <w:r w:rsidRPr="00945B41">
        <w:rPr>
          <w:rFonts w:cs="Times New Roman"/>
          <w:color w:val="000000"/>
          <w:sz w:val="28"/>
          <w:szCs w:val="28"/>
        </w:rPr>
        <w:t>Лица</w:t>
      </w:r>
      <w:proofErr w:type="gramStart"/>
      <w:r w:rsidRPr="00945B41">
        <w:rPr>
          <w:rFonts w:cs="Times New Roman"/>
          <w:color w:val="000000"/>
          <w:sz w:val="28"/>
          <w:szCs w:val="28"/>
        </w:rPr>
        <w:t>,н</w:t>
      </w:r>
      <w:proofErr w:type="gramEnd"/>
      <w:r w:rsidRPr="00945B41">
        <w:rPr>
          <w:rFonts w:cs="Times New Roman"/>
          <w:color w:val="000000"/>
          <w:sz w:val="28"/>
          <w:szCs w:val="28"/>
        </w:rPr>
        <w:t>агр.знаком</w:t>
      </w:r>
      <w:proofErr w:type="spellEnd"/>
      <w:r w:rsidRPr="00945B41">
        <w:rPr>
          <w:rFonts w:cs="Times New Roman"/>
          <w:color w:val="000000"/>
          <w:sz w:val="28"/>
          <w:szCs w:val="28"/>
        </w:rPr>
        <w:t xml:space="preserve"> «Почетный донор России»</w:t>
      </w:r>
    </w:p>
    <w:p w:rsidR="00945B41" w:rsidRDefault="00945B41" w:rsidP="00945B41">
      <w:pPr>
        <w:widowControl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 xml:space="preserve">Дата подачи заявления: </w:t>
      </w:r>
    </w:p>
    <w:p w:rsidR="00945B41" w:rsidRDefault="00945B41" w:rsidP="00945B41">
      <w:pPr>
        <w:widowControl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 xml:space="preserve">Дата выдачи удостоверения: </w:t>
      </w:r>
    </w:p>
    <w:p w:rsidR="00945B41" w:rsidRDefault="00945B41" w:rsidP="00945B41">
      <w:pPr>
        <w:widowControl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Способ выплаты согласно заявлению:</w:t>
      </w:r>
    </w:p>
    <w:p w:rsidR="00383E2E" w:rsidRPr="00945B41" w:rsidRDefault="00945B41" w:rsidP="00945B41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Списки</w:t>
      </w:r>
      <w:proofErr w:type="gramStart"/>
      <w:r w:rsidRPr="00945B41">
        <w:rPr>
          <w:rFonts w:cs="Times New Roman"/>
          <w:color w:val="000000"/>
          <w:sz w:val="28"/>
          <w:szCs w:val="28"/>
        </w:rPr>
        <w:t xml:space="preserve"> ()                    , </w:t>
      </w:r>
      <w:proofErr w:type="gramEnd"/>
      <w:r w:rsidRPr="00945B41">
        <w:rPr>
          <w:rFonts w:cs="Times New Roman"/>
          <w:color w:val="000000"/>
          <w:sz w:val="28"/>
          <w:szCs w:val="28"/>
        </w:rPr>
        <w:t>лицевой счет:</w:t>
      </w:r>
    </w:p>
    <w:tbl>
      <w:tblPr>
        <w:tblW w:w="907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419"/>
        <w:gridCol w:w="2039"/>
      </w:tblGrid>
      <w:tr w:rsidR="00383E2E" w:rsidRPr="00945B41" w:rsidTr="00945B41">
        <w:trPr>
          <w:trHeight w:val="268"/>
        </w:trPr>
        <w:tc>
          <w:tcPr>
            <w:tcW w:w="3619" w:type="dxa"/>
            <w:shd w:val="clear" w:color="auto" w:fill="auto"/>
            <w:tcMar>
              <w:left w:w="-10" w:type="dxa"/>
            </w:tcMar>
          </w:tcPr>
          <w:p w:rsidR="00383E2E" w:rsidRPr="00945B41" w:rsidRDefault="008F600A" w:rsidP="00945B41">
            <w:pPr>
              <w:ind w:left="15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45B41">
              <w:rPr>
                <w:rFonts w:cs="Times New Roman"/>
                <w:color w:val="000000"/>
                <w:sz w:val="28"/>
                <w:szCs w:val="28"/>
              </w:rPr>
              <w:t>Период выплаты</w:t>
            </w:r>
          </w:p>
        </w:tc>
        <w:tc>
          <w:tcPr>
            <w:tcW w:w="3419" w:type="dxa"/>
            <w:shd w:val="clear" w:color="auto" w:fill="auto"/>
            <w:tcMar>
              <w:left w:w="-10" w:type="dxa"/>
            </w:tcMar>
          </w:tcPr>
          <w:p w:rsidR="00383E2E" w:rsidRPr="00945B41" w:rsidRDefault="008F600A" w:rsidP="00945B41">
            <w:pPr>
              <w:ind w:left="15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945B41">
              <w:rPr>
                <w:rFonts w:cs="Times New Roman"/>
                <w:color w:val="000000"/>
                <w:sz w:val="28"/>
                <w:szCs w:val="28"/>
              </w:rPr>
              <w:t>Размер ЕДВ, руб.</w:t>
            </w:r>
          </w:p>
        </w:tc>
        <w:tc>
          <w:tcPr>
            <w:tcW w:w="2039" w:type="dxa"/>
            <w:shd w:val="clear" w:color="auto" w:fill="auto"/>
            <w:tcMar>
              <w:left w:w="-10" w:type="dxa"/>
            </w:tcMar>
          </w:tcPr>
          <w:p w:rsidR="00383E2E" w:rsidRPr="00945B41" w:rsidRDefault="008F600A" w:rsidP="00945B41">
            <w:pPr>
              <w:ind w:left="15"/>
              <w:jc w:val="center"/>
              <w:rPr>
                <w:rFonts w:cs="Times New Roman"/>
                <w:sz w:val="28"/>
                <w:szCs w:val="28"/>
              </w:rPr>
            </w:pPr>
            <w:r w:rsidRPr="00945B41">
              <w:rPr>
                <w:rFonts w:cs="Times New Roman"/>
                <w:color w:val="000000"/>
                <w:sz w:val="28"/>
                <w:szCs w:val="28"/>
              </w:rPr>
              <w:t>Выплата, руб.</w:t>
            </w:r>
          </w:p>
        </w:tc>
      </w:tr>
      <w:tr w:rsidR="00945B41" w:rsidRPr="00945B41" w:rsidTr="00945B41">
        <w:trPr>
          <w:cantSplit/>
          <w:trHeight w:val="496"/>
        </w:trPr>
        <w:tc>
          <w:tcPr>
            <w:tcW w:w="3619" w:type="dxa"/>
            <w:vMerge w:val="restart"/>
            <w:shd w:val="clear" w:color="auto" w:fill="auto"/>
          </w:tcPr>
          <w:p w:rsidR="00945B41" w:rsidRPr="00945B41" w:rsidRDefault="00945B41" w:rsidP="00945B41">
            <w:pPr>
              <w:snapToGrid w:val="0"/>
              <w:ind w:left="15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19" w:type="dxa"/>
            <w:vMerge w:val="restart"/>
            <w:shd w:val="clear" w:color="auto" w:fill="auto"/>
          </w:tcPr>
          <w:p w:rsidR="00945B41" w:rsidRPr="00945B41" w:rsidRDefault="00945B41" w:rsidP="00945B41">
            <w:pPr>
              <w:snapToGrid w:val="0"/>
              <w:ind w:left="15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shd w:val="clear" w:color="auto" w:fill="auto"/>
          </w:tcPr>
          <w:p w:rsidR="00945B41" w:rsidRPr="00945B41" w:rsidRDefault="00945B41" w:rsidP="00945B41">
            <w:pPr>
              <w:snapToGrid w:val="0"/>
              <w:ind w:left="1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45B41" w:rsidRPr="00945B41" w:rsidTr="00945B41">
        <w:trPr>
          <w:cantSplit/>
          <w:trHeight w:val="322"/>
        </w:trPr>
        <w:tc>
          <w:tcPr>
            <w:tcW w:w="3619" w:type="dxa"/>
            <w:vMerge/>
            <w:shd w:val="clear" w:color="auto" w:fill="auto"/>
          </w:tcPr>
          <w:p w:rsidR="00945B41" w:rsidRPr="00945B41" w:rsidRDefault="00945B41" w:rsidP="00945B41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  <w:shd w:val="clear" w:color="auto" w:fill="auto"/>
          </w:tcPr>
          <w:p w:rsidR="00945B41" w:rsidRPr="00945B41" w:rsidRDefault="00945B41" w:rsidP="00945B41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945B41" w:rsidRPr="00945B41" w:rsidRDefault="00945B41" w:rsidP="00945B41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945B41" w:rsidRDefault="00945B41" w:rsidP="00945B41">
      <w:pPr>
        <w:widowControl/>
        <w:rPr>
          <w:rFonts w:cs="Times New Roman"/>
          <w:color w:val="000000"/>
          <w:sz w:val="28"/>
          <w:szCs w:val="28"/>
        </w:rPr>
      </w:pPr>
    </w:p>
    <w:p w:rsidR="00383E2E" w:rsidRPr="00945B41" w:rsidRDefault="00945B41" w:rsidP="00945B41">
      <w:pPr>
        <w:widowControl/>
        <w:rPr>
          <w:rFonts w:eastAsia="Times New Roman" w:cs="Times New Roman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Специалист, ответственный за расчет ЕДВ</w:t>
      </w:r>
      <w:r w:rsidRPr="00945B41">
        <w:rPr>
          <w:rFonts w:cs="Times New Roman"/>
          <w:color w:val="000000"/>
          <w:sz w:val="28"/>
          <w:szCs w:val="28"/>
        </w:rPr>
        <w:t>_____________________________</w:t>
      </w:r>
    </w:p>
    <w:p w:rsidR="00383E2E" w:rsidRPr="00945B41" w:rsidRDefault="00945B41" w:rsidP="00945B41">
      <w:pPr>
        <w:widowControl/>
        <w:rPr>
          <w:rFonts w:cs="Times New Roman"/>
          <w:color w:val="000000"/>
          <w:sz w:val="28"/>
          <w:szCs w:val="28"/>
        </w:rPr>
      </w:pPr>
      <w:r w:rsidRPr="00945B41">
        <w:rPr>
          <w:rFonts w:cs="Times New Roman"/>
          <w:color w:val="000000"/>
          <w:sz w:val="28"/>
          <w:szCs w:val="28"/>
        </w:rPr>
        <w:t>Начальник УТСЗН</w:t>
      </w:r>
      <w:r w:rsidRPr="00945B41">
        <w:rPr>
          <w:rFonts w:cs="Times New Roman"/>
          <w:color w:val="000000"/>
          <w:sz w:val="28"/>
          <w:szCs w:val="28"/>
        </w:rPr>
        <w:t>_________________________________________________</w:t>
      </w:r>
    </w:p>
    <w:p w:rsidR="00945B41" w:rsidRPr="00945B41" w:rsidRDefault="00945B41" w:rsidP="00945B41">
      <w:pPr>
        <w:widowControl/>
        <w:rPr>
          <w:rFonts w:cs="Times New Roman"/>
          <w:color w:val="000000"/>
          <w:sz w:val="28"/>
          <w:szCs w:val="28"/>
        </w:rPr>
      </w:pPr>
    </w:p>
    <w:p w:rsidR="00945B41" w:rsidRPr="00945B41" w:rsidRDefault="00945B41" w:rsidP="00945B41">
      <w:pPr>
        <w:widowControl/>
        <w:rPr>
          <w:rFonts w:eastAsia="Times New Roman" w:cs="Times New Roman"/>
          <w:sz w:val="28"/>
          <w:szCs w:val="28"/>
        </w:rPr>
      </w:pPr>
    </w:p>
    <w:p w:rsidR="00383E2E" w:rsidRPr="00945B41" w:rsidRDefault="008F600A" w:rsidP="00945B41">
      <w:pPr>
        <w:widowControl/>
        <w:jc w:val="center"/>
        <w:rPr>
          <w:rFonts w:eastAsia="Times New Roman" w:cs="Times New Roman"/>
          <w:sz w:val="28"/>
          <w:szCs w:val="28"/>
        </w:rPr>
      </w:pPr>
      <w:r w:rsidRPr="00945B41">
        <w:rPr>
          <w:rFonts w:eastAsia="Times New Roman" w:cs="Times New Roman"/>
          <w:sz w:val="28"/>
          <w:szCs w:val="28"/>
        </w:rPr>
        <w:t>______________</w:t>
      </w:r>
    </w:p>
    <w:sectPr w:rsidR="00383E2E" w:rsidRPr="00945B41" w:rsidSect="00945B41">
      <w:pgSz w:w="11906" w:h="16838"/>
      <w:pgMar w:top="1134" w:right="850" w:bottom="1134" w:left="184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2E"/>
    <w:rsid w:val="00383E2E"/>
    <w:rsid w:val="008F600A"/>
    <w:rsid w:val="0094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59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934059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F600A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00A"/>
    <w:rPr>
      <w:rFonts w:ascii="Segoe UI" w:eastAsia="Arial Unicode MS" w:hAnsi="Segoe UI" w:cs="Mangal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59"/>
    <w:pPr>
      <w:widowControl w:val="0"/>
      <w:suppressAutoHyphens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934059"/>
    <w:pPr>
      <w:widowControl w:val="0"/>
      <w:suppressAutoHyphens/>
      <w:ind w:firstLine="720"/>
      <w:textAlignment w:val="baseline"/>
    </w:pPr>
    <w:rPr>
      <w:rFonts w:ascii="Arial" w:eastAsia="Arial" w:hAnsi="Arial" w:cs="Arial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F600A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00A"/>
    <w:rPr>
      <w:rFonts w:ascii="Segoe UI" w:eastAsia="Arial Unicode MS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dc:description/>
  <cp:lastModifiedBy>Князь Александра Николаевна</cp:lastModifiedBy>
  <cp:revision>5</cp:revision>
  <cp:lastPrinted>2022-03-03T13:49:00Z</cp:lastPrinted>
  <dcterms:created xsi:type="dcterms:W3CDTF">2021-07-02T08:29:00Z</dcterms:created>
  <dcterms:modified xsi:type="dcterms:W3CDTF">2022-03-03T13:49:00Z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